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6A4" w:rsidRPr="00CD36A4" w:rsidRDefault="00CD36A4">
      <w:pPr>
        <w:pStyle w:val="ConsPlusTitle"/>
        <w:jc w:val="center"/>
        <w:rPr>
          <w:rFonts w:ascii="Times New Roman" w:hAnsi="Times New Roman" w:cs="Times New Roman"/>
          <w:color w:val="000000" w:themeColor="text1"/>
          <w:sz w:val="28"/>
          <w:szCs w:val="28"/>
        </w:rPr>
      </w:pPr>
      <w:bookmarkStart w:id="0" w:name="_GoBack"/>
      <w:bookmarkEnd w:id="0"/>
      <w:r w:rsidRPr="00CD36A4">
        <w:rPr>
          <w:rFonts w:ascii="Times New Roman" w:hAnsi="Times New Roman" w:cs="Times New Roman"/>
          <w:sz w:val="28"/>
          <w:szCs w:val="28"/>
        </w:rPr>
        <w:t>РОССИЙСК</w:t>
      </w:r>
      <w:r w:rsidRPr="00CD36A4">
        <w:rPr>
          <w:rFonts w:ascii="Times New Roman" w:hAnsi="Times New Roman" w:cs="Times New Roman"/>
          <w:color w:val="000000" w:themeColor="text1"/>
          <w:sz w:val="28"/>
          <w:szCs w:val="28"/>
        </w:rPr>
        <w:t>АЯ ФЕДЕРАЦИЯ</w:t>
      </w:r>
    </w:p>
    <w:p w:rsidR="00CD36A4" w:rsidRPr="00CD36A4" w:rsidRDefault="00CD36A4">
      <w:pPr>
        <w:pStyle w:val="ConsPlusTitle"/>
        <w:jc w:val="center"/>
        <w:outlineLvl w:val="0"/>
        <w:rPr>
          <w:rFonts w:ascii="Times New Roman" w:hAnsi="Times New Roman" w:cs="Times New Roman"/>
          <w:color w:val="000000" w:themeColor="text1"/>
          <w:sz w:val="28"/>
          <w:szCs w:val="28"/>
        </w:rPr>
      </w:pP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ФЕДЕРАЛЬНЫЙ ЗАКОН</w:t>
      </w:r>
    </w:p>
    <w:p w:rsidR="00CD36A4" w:rsidRPr="00CD36A4" w:rsidRDefault="00CD36A4">
      <w:pPr>
        <w:pStyle w:val="ConsPlusTitle"/>
        <w:jc w:val="center"/>
        <w:rPr>
          <w:rFonts w:ascii="Times New Roman" w:hAnsi="Times New Roman" w:cs="Times New Roman"/>
          <w:color w:val="000000" w:themeColor="text1"/>
          <w:sz w:val="28"/>
          <w:szCs w:val="28"/>
        </w:rPr>
      </w:pP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О ФЕДЕРАЛЬНОМ БЮДЖЕТЕ</w:t>
      </w: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НА 2025 ГОД И НА ПЛАНОВЫЙ ПЕРИОД 2026 И 2027 ГОДОВ</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Принят</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Государственной Думой</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21 ноября 2024 года</w:t>
      </w:r>
    </w:p>
    <w:p w:rsidR="00CD36A4" w:rsidRPr="00CD36A4" w:rsidRDefault="00CD36A4">
      <w:pPr>
        <w:pStyle w:val="ConsPlusNormal"/>
        <w:jc w:val="right"/>
        <w:rPr>
          <w:rFonts w:ascii="Times New Roman" w:hAnsi="Times New Roman" w:cs="Times New Roman"/>
          <w:color w:val="000000" w:themeColor="text1"/>
          <w:sz w:val="28"/>
          <w:szCs w:val="28"/>
        </w:rPr>
      </w:pP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Одобрен</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Советом Федерации</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27 ноября 2024 года</w:t>
      </w:r>
    </w:p>
    <w:p w:rsid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rsidP="00CD36A4">
      <w:pPr>
        <w:pStyle w:val="ConsPlusNormal"/>
        <w:ind w:firstLine="540"/>
        <w:jc w:val="center"/>
        <w:rPr>
          <w:rFonts w:ascii="Times New Roman" w:hAnsi="Times New Roman" w:cs="Times New Roman"/>
          <w:i/>
          <w:color w:val="000000" w:themeColor="text1"/>
          <w:sz w:val="28"/>
          <w:szCs w:val="28"/>
        </w:rPr>
      </w:pPr>
      <w:r w:rsidRPr="00CD36A4">
        <w:rPr>
          <w:rFonts w:ascii="Times New Roman" w:hAnsi="Times New Roman" w:cs="Times New Roman"/>
          <w:i/>
          <w:color w:val="000000" w:themeColor="text1"/>
          <w:sz w:val="28"/>
          <w:szCs w:val="28"/>
        </w:rPr>
        <w:t>Федеральны</w:t>
      </w:r>
      <w:r>
        <w:rPr>
          <w:rFonts w:ascii="Times New Roman" w:hAnsi="Times New Roman" w:cs="Times New Roman"/>
          <w:i/>
          <w:color w:val="000000" w:themeColor="text1"/>
          <w:sz w:val="28"/>
          <w:szCs w:val="28"/>
        </w:rPr>
        <w:t>й закон от 30 ноября 2024 г. № 419-ФЗ «</w:t>
      </w:r>
      <w:r w:rsidRPr="00CD36A4">
        <w:rPr>
          <w:rFonts w:ascii="Times New Roman" w:hAnsi="Times New Roman" w:cs="Times New Roman"/>
          <w:i/>
          <w:color w:val="000000" w:themeColor="text1"/>
          <w:sz w:val="28"/>
          <w:szCs w:val="28"/>
        </w:rPr>
        <w:t>О федеральном бюджете на 2025 год и на плановый период 2026 и 2027 годов»</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Title"/>
        <w:ind w:firstLine="540"/>
        <w:jc w:val="both"/>
        <w:outlineLvl w:val="0"/>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Статья 5. Особенности использования средств, предоставляемых отдельным юридическим лицам и индивидуальным предпринимателям, в 2025 году</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Normal"/>
        <w:ind w:firstLine="540"/>
        <w:jc w:val="both"/>
        <w:rPr>
          <w:rFonts w:ascii="Times New Roman" w:hAnsi="Times New Roman" w:cs="Times New Roman"/>
          <w:color w:val="000000" w:themeColor="text1"/>
          <w:sz w:val="28"/>
          <w:szCs w:val="28"/>
        </w:rPr>
      </w:pPr>
      <w:bookmarkStart w:id="1" w:name="P71"/>
      <w:bookmarkEnd w:id="1"/>
      <w:r w:rsidRPr="00CD36A4">
        <w:rPr>
          <w:rFonts w:ascii="Times New Roman" w:hAnsi="Times New Roman" w:cs="Times New Roman"/>
          <w:color w:val="000000" w:themeColor="text1"/>
          <w:sz w:val="28"/>
          <w:szCs w:val="28"/>
        </w:rP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2">
        <w:r w:rsidRPr="00CD36A4">
          <w:rPr>
            <w:rFonts w:ascii="Times New Roman" w:hAnsi="Times New Roman" w:cs="Times New Roman"/>
            <w:color w:val="000000" w:themeColor="text1"/>
            <w:sz w:val="28"/>
            <w:szCs w:val="28"/>
          </w:rPr>
          <w:t>частях 2</w:t>
        </w:r>
      </w:hyperlink>
      <w:r w:rsidRPr="00CD36A4">
        <w:rPr>
          <w:rFonts w:ascii="Times New Roman" w:hAnsi="Times New Roman" w:cs="Times New Roman"/>
          <w:color w:val="000000" w:themeColor="text1"/>
          <w:sz w:val="28"/>
          <w:szCs w:val="28"/>
        </w:rPr>
        <w:t xml:space="preserve"> и </w:t>
      </w:r>
      <w:hyperlink w:anchor="P83">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0">
        <w:r w:rsidRPr="00CD36A4">
          <w:rPr>
            <w:rFonts w:ascii="Times New Roman" w:hAnsi="Times New Roman" w:cs="Times New Roman"/>
            <w:color w:val="000000" w:themeColor="text1"/>
            <w:sz w:val="28"/>
            <w:szCs w:val="28"/>
          </w:rPr>
          <w:t>частями 11</w:t>
        </w:r>
      </w:hyperlink>
      <w:r w:rsidRPr="00CD36A4">
        <w:rPr>
          <w:rFonts w:ascii="Times New Roman" w:hAnsi="Times New Roman" w:cs="Times New Roman"/>
          <w:color w:val="000000" w:themeColor="text1"/>
          <w:sz w:val="28"/>
          <w:szCs w:val="28"/>
        </w:rPr>
        <w:t xml:space="preserve"> и </w:t>
      </w:r>
      <w:hyperlink w:anchor="P101">
        <w:r w:rsidRPr="00CD36A4">
          <w:rPr>
            <w:rFonts w:ascii="Times New Roman" w:hAnsi="Times New Roman" w:cs="Times New Roman"/>
            <w:color w:val="000000" w:themeColor="text1"/>
            <w:sz w:val="28"/>
            <w:szCs w:val="28"/>
          </w:rPr>
          <w:t>12</w:t>
        </w:r>
      </w:hyperlink>
      <w:r w:rsidRPr="00CD36A4">
        <w:rPr>
          <w:rFonts w:ascii="Times New Roman" w:hAnsi="Times New Roman" w:cs="Times New Roman"/>
          <w:color w:val="000000" w:themeColor="text1"/>
          <w:sz w:val="28"/>
          <w:szCs w:val="28"/>
        </w:rPr>
        <w:t xml:space="preserve"> настоящей статьи (далее - целевые средства).</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2" w:name="P72"/>
      <w:bookmarkEnd w:id="2"/>
      <w:r w:rsidRPr="00CD36A4">
        <w:rPr>
          <w:rFonts w:ascii="Times New Roman" w:hAnsi="Times New Roman" w:cs="Times New Roman"/>
          <w:color w:val="000000" w:themeColor="text1"/>
          <w:sz w:val="28"/>
          <w:szCs w:val="28"/>
        </w:rPr>
        <w:t xml:space="preserve">2. Установить, что в соответствии со </w:t>
      </w:r>
      <w:hyperlink r:id="rId5">
        <w:r w:rsidRPr="00CD36A4">
          <w:rPr>
            <w:rFonts w:ascii="Times New Roman" w:hAnsi="Times New Roman" w:cs="Times New Roman"/>
            <w:color w:val="000000" w:themeColor="text1"/>
            <w:sz w:val="28"/>
            <w:szCs w:val="28"/>
          </w:rPr>
          <w:t>статьей 242.25</w:t>
        </w:r>
      </w:hyperlink>
      <w:r w:rsidRPr="00CD36A4">
        <w:rPr>
          <w:rFonts w:ascii="Times New Roman" w:hAnsi="Times New Roman" w:cs="Times New Roman"/>
          <w:color w:val="000000" w:themeColor="text1"/>
          <w:sz w:val="28"/>
          <w:szCs w:val="28"/>
        </w:rPr>
        <w:t xml:space="preserve"> Бюджетного кодекса Российской Федерации казначейскому сопровождению подлежат следующие целевые средства:</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3" w:name="P73"/>
      <w:bookmarkEnd w:id="3"/>
      <w:r w:rsidRPr="00CD36A4">
        <w:rPr>
          <w:rFonts w:ascii="Times New Roman" w:hAnsi="Times New Roman" w:cs="Times New Roman"/>
          <w:color w:val="000000" w:themeColor="text1"/>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6">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4" w:name="P74"/>
      <w:bookmarkEnd w:id="4"/>
      <w:r w:rsidRPr="00CD36A4">
        <w:rPr>
          <w:rFonts w:ascii="Times New Roman" w:hAnsi="Times New Roman" w:cs="Times New Roman"/>
          <w:color w:val="000000" w:themeColor="text1"/>
          <w:sz w:val="28"/>
          <w:szCs w:val="28"/>
        </w:rPr>
        <w:t xml:space="preserve">2) гранты в форме субсидий федеральным бюджетным и автономным учреждениям, предоставляемые в соответствии с </w:t>
      </w:r>
      <w:hyperlink r:id="rId7">
        <w:r w:rsidRPr="00CD36A4">
          <w:rPr>
            <w:rFonts w:ascii="Times New Roman" w:hAnsi="Times New Roman" w:cs="Times New Roman"/>
            <w:color w:val="000000" w:themeColor="text1"/>
            <w:sz w:val="28"/>
            <w:szCs w:val="28"/>
          </w:rPr>
          <w:t>пунктом 4 статьи 78.1</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5" w:name="P75"/>
      <w:bookmarkEnd w:id="5"/>
      <w:r w:rsidRPr="00CD36A4">
        <w:rPr>
          <w:rFonts w:ascii="Times New Roman" w:hAnsi="Times New Roman" w:cs="Times New Roman"/>
          <w:color w:val="000000" w:themeColor="text1"/>
          <w:sz w:val="28"/>
          <w:szCs w:val="28"/>
        </w:rPr>
        <w:t xml:space="preserve">3) взносы в уставные (складочные) капиталы юридических лиц (дочерних обществ юридических лиц), вклады в имущество юридических </w:t>
      </w:r>
      <w:r w:rsidRPr="00CD36A4">
        <w:rPr>
          <w:rFonts w:ascii="Times New Roman" w:hAnsi="Times New Roman" w:cs="Times New Roman"/>
          <w:color w:val="000000" w:themeColor="text1"/>
          <w:sz w:val="28"/>
          <w:szCs w:val="28"/>
        </w:rPr>
        <w:lastRenderedPageBreak/>
        <w:t xml:space="preserve">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71">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72">
        <w:r w:rsidRPr="00CD36A4">
          <w:rPr>
            <w:rFonts w:ascii="Times New Roman" w:hAnsi="Times New Roman" w:cs="Times New Roman"/>
            <w:color w:val="000000" w:themeColor="text1"/>
            <w:sz w:val="28"/>
            <w:szCs w:val="28"/>
          </w:rPr>
          <w:t>2</w:t>
        </w:r>
      </w:hyperlink>
      <w:r w:rsidRPr="00CD36A4">
        <w:rPr>
          <w:rFonts w:ascii="Times New Roman" w:hAnsi="Times New Roman" w:cs="Times New Roman"/>
          <w:color w:val="000000" w:themeColor="text1"/>
          <w:sz w:val="28"/>
          <w:szCs w:val="28"/>
        </w:rPr>
        <w:t xml:space="preserve"> настоящей части;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6" w:name="P76"/>
      <w:bookmarkEnd w:id="6"/>
      <w:r w:rsidRPr="00CD36A4">
        <w:rPr>
          <w:rFonts w:ascii="Times New Roman" w:hAnsi="Times New Roman" w:cs="Times New Roman"/>
          <w:color w:val="000000" w:themeColor="text1"/>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1">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83">
        <w:r w:rsidRPr="00CD36A4">
          <w:rPr>
            <w:rFonts w:ascii="Times New Roman" w:hAnsi="Times New Roman" w:cs="Times New Roman"/>
            <w:color w:val="000000" w:themeColor="text1"/>
            <w:sz w:val="28"/>
            <w:szCs w:val="28"/>
          </w:rPr>
          <w:t>2</w:t>
        </w:r>
      </w:hyperlink>
      <w:r w:rsidRPr="00CD36A4">
        <w:rPr>
          <w:rFonts w:ascii="Times New Roman" w:hAnsi="Times New Roman" w:cs="Times New Roman"/>
          <w:color w:val="000000" w:themeColor="text1"/>
          <w:sz w:val="28"/>
          <w:szCs w:val="28"/>
        </w:rPr>
        <w:t xml:space="preserve"> настоящей части, а также взносы (вклады), гранты, указанные в </w:t>
      </w:r>
      <w:hyperlink w:anchor="P83">
        <w:r w:rsidRPr="00CD36A4">
          <w:rPr>
            <w:rFonts w:ascii="Times New Roman" w:hAnsi="Times New Roman" w:cs="Times New Roman"/>
            <w:color w:val="000000" w:themeColor="text1"/>
            <w:sz w:val="28"/>
            <w:szCs w:val="28"/>
          </w:rPr>
          <w:t>пункте 3</w:t>
        </w:r>
      </w:hyperlink>
      <w:r w:rsidRPr="00CD36A4">
        <w:rPr>
          <w:rFonts w:ascii="Times New Roman" w:hAnsi="Times New Roman" w:cs="Times New Roman"/>
          <w:color w:val="000000" w:themeColor="text1"/>
          <w:sz w:val="28"/>
          <w:szCs w:val="28"/>
        </w:rPr>
        <w:t xml:space="preserve"> настоящей части;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sidRPr="00CD36A4">
          <w:rPr>
            <w:rFonts w:ascii="Times New Roman" w:hAnsi="Times New Roman" w:cs="Times New Roman"/>
            <w:color w:val="000000" w:themeColor="text1"/>
            <w:sz w:val="28"/>
            <w:szCs w:val="28"/>
          </w:rPr>
          <w:t>абзацем вторым пункта 1 статьи 78.1</w:t>
        </w:r>
      </w:hyperlink>
      <w:r w:rsidRPr="00CD36A4">
        <w:rPr>
          <w:rFonts w:ascii="Times New Roman" w:hAnsi="Times New Roman" w:cs="Times New Roman"/>
          <w:color w:val="000000" w:themeColor="text1"/>
          <w:sz w:val="28"/>
          <w:szCs w:val="28"/>
        </w:rPr>
        <w:t xml:space="preserve"> и </w:t>
      </w:r>
      <w:hyperlink r:id="rId9">
        <w:r w:rsidRPr="00CD36A4">
          <w:rPr>
            <w:rFonts w:ascii="Times New Roman" w:hAnsi="Times New Roman" w:cs="Times New Roman"/>
            <w:color w:val="000000" w:themeColor="text1"/>
            <w:sz w:val="28"/>
            <w:szCs w:val="28"/>
          </w:rPr>
          <w:t>статьей 78.2</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7) расчеты по государственным контрактам, заключаемым в соответствии с </w:t>
      </w:r>
      <w:hyperlink r:id="rId10">
        <w:r w:rsidRPr="00CD36A4">
          <w:rPr>
            <w:rFonts w:ascii="Times New Roman" w:hAnsi="Times New Roman" w:cs="Times New Roman"/>
            <w:color w:val="000000" w:themeColor="text1"/>
            <w:sz w:val="28"/>
            <w:szCs w:val="28"/>
          </w:rPr>
          <w:t>пунктом 2 части 1 статьи 93</w:t>
        </w:r>
      </w:hyperlink>
      <w:r w:rsidRPr="00CD36A4">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91">
        <w:r w:rsidRPr="00CD36A4">
          <w:rPr>
            <w:rFonts w:ascii="Times New Roman" w:hAnsi="Times New Roman" w:cs="Times New Roman"/>
            <w:color w:val="000000" w:themeColor="text1"/>
            <w:sz w:val="28"/>
            <w:szCs w:val="28"/>
          </w:rPr>
          <w:t>пунктах 5</w:t>
        </w:r>
      </w:hyperlink>
      <w:r w:rsidRPr="00CD36A4">
        <w:rPr>
          <w:rFonts w:ascii="Times New Roman" w:hAnsi="Times New Roman" w:cs="Times New Roman"/>
          <w:color w:val="000000" w:themeColor="text1"/>
          <w:sz w:val="28"/>
          <w:szCs w:val="28"/>
        </w:rPr>
        <w:t xml:space="preserve"> и </w:t>
      </w:r>
      <w:hyperlink w:anchor="P92">
        <w:r w:rsidRPr="00CD36A4">
          <w:rPr>
            <w:rFonts w:ascii="Times New Roman" w:hAnsi="Times New Roman" w:cs="Times New Roman"/>
            <w:color w:val="000000" w:themeColor="text1"/>
            <w:sz w:val="28"/>
            <w:szCs w:val="28"/>
          </w:rPr>
          <w:t>6</w:t>
        </w:r>
      </w:hyperlink>
      <w:r w:rsidRPr="00CD36A4">
        <w:rPr>
          <w:rFonts w:ascii="Times New Roman" w:hAnsi="Times New Roman" w:cs="Times New Roman"/>
          <w:color w:val="000000" w:themeColor="text1"/>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lastRenderedPageBreak/>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7" w:name="P83"/>
      <w:bookmarkEnd w:id="7"/>
      <w:r w:rsidRPr="00CD36A4">
        <w:rPr>
          <w:rFonts w:ascii="Times New Roman" w:hAnsi="Times New Roman" w:cs="Times New Roman"/>
          <w:color w:val="000000" w:themeColor="text1"/>
          <w:sz w:val="28"/>
          <w:szCs w:val="28"/>
        </w:rPr>
        <w:t xml:space="preserve">3. Установить, что территориальные органы Федерального казначейства осуществляют в </w:t>
      </w:r>
      <w:hyperlink r:id="rId11">
        <w:r w:rsidRPr="00CD36A4">
          <w:rPr>
            <w:rFonts w:ascii="Times New Roman" w:hAnsi="Times New Roman" w:cs="Times New Roman"/>
            <w:color w:val="000000" w:themeColor="text1"/>
            <w:sz w:val="28"/>
            <w:szCs w:val="28"/>
          </w:rPr>
          <w:t>порядке</w:t>
        </w:r>
      </w:hyperlink>
      <w:r w:rsidRPr="00CD36A4">
        <w:rPr>
          <w:rFonts w:ascii="Times New Roman" w:hAnsi="Times New Roman" w:cs="Times New Roman"/>
          <w:color w:val="000000" w:themeColor="text1"/>
          <w:sz w:val="28"/>
          <w:szCs w:val="28"/>
        </w:rPr>
        <w:t xml:space="preserve">, установленном Правительством Российской Федерации в соответствии с </w:t>
      </w:r>
      <w:hyperlink r:id="rId12">
        <w:r w:rsidRPr="00CD36A4">
          <w:rPr>
            <w:rFonts w:ascii="Times New Roman" w:hAnsi="Times New Roman" w:cs="Times New Roman"/>
            <w:color w:val="000000" w:themeColor="text1"/>
            <w:sz w:val="28"/>
            <w:szCs w:val="28"/>
          </w:rPr>
          <w:t>пунктом 3 статьи 242.23</w:t>
        </w:r>
      </w:hyperlink>
      <w:r w:rsidRPr="00CD36A4">
        <w:rPr>
          <w:rFonts w:ascii="Times New Roman" w:hAnsi="Times New Roman" w:cs="Times New Roman"/>
          <w:color w:val="000000" w:themeColor="text1"/>
          <w:sz w:val="28"/>
          <w:szCs w:val="28"/>
        </w:rPr>
        <w:t xml:space="preserve"> Бюджетного кодекса Российской Федерации, казначейское сопровождение: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8" w:name="P84"/>
      <w:bookmarkEnd w:id="8"/>
      <w:r w:rsidRPr="00CD36A4">
        <w:rPr>
          <w:rFonts w:ascii="Times New Roman" w:hAnsi="Times New Roman" w:cs="Times New Roman"/>
          <w:color w:val="000000" w:themeColor="text1"/>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CD36A4">
        <w:rPr>
          <w:rFonts w:ascii="Times New Roman" w:hAnsi="Times New Roman" w:cs="Times New Roman"/>
          <w:color w:val="000000" w:themeColor="text1"/>
          <w:sz w:val="28"/>
          <w:szCs w:val="28"/>
        </w:rPr>
        <w:t>софинансирование</w:t>
      </w:r>
      <w:proofErr w:type="spellEnd"/>
      <w:r w:rsidRPr="00CD36A4">
        <w:rPr>
          <w:rFonts w:ascii="Times New Roman" w:hAnsi="Times New Roman" w:cs="Times New Roman"/>
          <w:color w:val="000000" w:themeColor="text1"/>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w:t>
      </w:r>
      <w:r w:rsidRPr="00CD36A4">
        <w:rPr>
          <w:rFonts w:ascii="Times New Roman" w:hAnsi="Times New Roman" w:cs="Times New Roman"/>
          <w:color w:val="000000" w:themeColor="text1"/>
          <w:sz w:val="28"/>
          <w:szCs w:val="28"/>
        </w:rPr>
        <w:lastRenderedPageBreak/>
        <w:t xml:space="preserve">(муниципальными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9" w:name="P86"/>
      <w:bookmarkEnd w:id="9"/>
      <w:r w:rsidRPr="00CD36A4">
        <w:rPr>
          <w:rFonts w:ascii="Times New Roman" w:hAnsi="Times New Roman" w:cs="Times New Roman"/>
          <w:color w:val="000000" w:themeColor="text1"/>
          <w:sz w:val="28"/>
          <w:szCs w:val="28"/>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sidRPr="00CD36A4">
          <w:rPr>
            <w:rFonts w:ascii="Times New Roman" w:hAnsi="Times New Roman" w:cs="Times New Roman"/>
            <w:color w:val="000000" w:themeColor="text1"/>
            <w:sz w:val="28"/>
            <w:szCs w:val="28"/>
          </w:rPr>
          <w:t>пунктом 4 статьи 78.1</w:t>
        </w:r>
      </w:hyperlink>
      <w:r w:rsidRPr="00CD36A4">
        <w:rPr>
          <w:rFonts w:ascii="Times New Roman" w:hAnsi="Times New Roman" w:cs="Times New Roman"/>
          <w:color w:val="000000" w:themeColor="text1"/>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6">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 xml:space="preserve">-частном партнерстве), бюджетных инвестиций в соответствии с </w:t>
      </w:r>
      <w:r w:rsidRPr="00CD36A4">
        <w:rPr>
          <w:rFonts w:ascii="Times New Roman" w:hAnsi="Times New Roman" w:cs="Times New Roman"/>
          <w:color w:val="000000" w:themeColor="text1"/>
          <w:sz w:val="28"/>
          <w:szCs w:val="28"/>
        </w:rPr>
        <w:lastRenderedPageBreak/>
        <w:t>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4) расчетов по государственным (муниципальным) контрактам, заключаемым в соответствии с </w:t>
      </w:r>
      <w:hyperlink r:id="rId17">
        <w:r w:rsidRPr="00CD36A4">
          <w:rPr>
            <w:rFonts w:ascii="Times New Roman" w:hAnsi="Times New Roman" w:cs="Times New Roman"/>
            <w:color w:val="000000" w:themeColor="text1"/>
            <w:sz w:val="28"/>
            <w:szCs w:val="28"/>
          </w:rPr>
          <w:t>пунктами 2</w:t>
        </w:r>
      </w:hyperlink>
      <w:r w:rsidRPr="00CD36A4">
        <w:rPr>
          <w:rFonts w:ascii="Times New Roman" w:hAnsi="Times New Roman" w:cs="Times New Roman"/>
          <w:color w:val="000000" w:themeColor="text1"/>
          <w:sz w:val="28"/>
          <w:szCs w:val="28"/>
        </w:rPr>
        <w:t xml:space="preserve"> и </w:t>
      </w:r>
      <w:hyperlink r:id="rId18">
        <w:r w:rsidRPr="00CD36A4">
          <w:rPr>
            <w:rFonts w:ascii="Times New Roman" w:hAnsi="Times New Roman" w:cs="Times New Roman"/>
            <w:color w:val="000000" w:themeColor="text1"/>
            <w:sz w:val="28"/>
            <w:szCs w:val="28"/>
          </w:rPr>
          <w:t>6.1 части 1 статьи 93</w:t>
        </w:r>
      </w:hyperlink>
      <w:r w:rsidRPr="00CD36A4">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0" w:name="P88"/>
      <w:bookmarkEnd w:id="10"/>
      <w:r w:rsidRPr="00CD36A4">
        <w:rPr>
          <w:rFonts w:ascii="Times New Roman" w:hAnsi="Times New Roman" w:cs="Times New Roman"/>
          <w:color w:val="000000" w:themeColor="text1"/>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1" w:name="P89"/>
      <w:bookmarkEnd w:id="11"/>
      <w:r w:rsidRPr="00CD36A4">
        <w:rPr>
          <w:rFonts w:ascii="Times New Roman" w:hAnsi="Times New Roman" w:cs="Times New Roman"/>
          <w:color w:val="000000" w:themeColor="text1"/>
          <w:sz w:val="28"/>
          <w:szCs w:val="28"/>
        </w:rPr>
        <w:t xml:space="preserve">6) иных средств, определенных с учетом положений, установленных </w:t>
      </w:r>
      <w:hyperlink r:id="rId19">
        <w:r w:rsidRPr="00CD36A4">
          <w:rPr>
            <w:rFonts w:ascii="Times New Roman" w:hAnsi="Times New Roman" w:cs="Times New Roman"/>
            <w:color w:val="000000" w:themeColor="text1"/>
            <w:sz w:val="28"/>
            <w:szCs w:val="28"/>
          </w:rPr>
          <w:t>статьей 242.26</w:t>
        </w:r>
      </w:hyperlink>
      <w:r w:rsidRPr="00CD36A4">
        <w:rPr>
          <w:rFonts w:ascii="Times New Roman" w:hAnsi="Times New Roman" w:cs="Times New Roman"/>
          <w:color w:val="000000" w:themeColor="text1"/>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4. Положения </w:t>
      </w:r>
      <w:hyperlink w:anchor="P72">
        <w:r w:rsidRPr="00CD36A4">
          <w:rPr>
            <w:rFonts w:ascii="Times New Roman" w:hAnsi="Times New Roman" w:cs="Times New Roman"/>
            <w:color w:val="000000" w:themeColor="text1"/>
            <w:sz w:val="28"/>
            <w:szCs w:val="28"/>
          </w:rPr>
          <w:t>части 2</w:t>
        </w:r>
      </w:hyperlink>
      <w:r w:rsidRPr="00CD36A4">
        <w:rPr>
          <w:rFonts w:ascii="Times New Roman" w:hAnsi="Times New Roman" w:cs="Times New Roman"/>
          <w:color w:val="000000" w:themeColor="text1"/>
          <w:sz w:val="28"/>
          <w:szCs w:val="28"/>
        </w:rPr>
        <w:t xml:space="preserve"> настоящей статьи не распространяются в соответствии с </w:t>
      </w:r>
      <w:hyperlink r:id="rId20">
        <w:r w:rsidRPr="00CD36A4">
          <w:rPr>
            <w:rFonts w:ascii="Times New Roman" w:hAnsi="Times New Roman" w:cs="Times New Roman"/>
            <w:color w:val="000000" w:themeColor="text1"/>
            <w:sz w:val="28"/>
            <w:szCs w:val="28"/>
          </w:rPr>
          <w:t>подпунктом 4 статьи 242.27</w:t>
        </w:r>
      </w:hyperlink>
      <w:r w:rsidRPr="00CD36A4">
        <w:rPr>
          <w:rFonts w:ascii="Times New Roman" w:hAnsi="Times New Roman" w:cs="Times New Roman"/>
          <w:color w:val="000000" w:themeColor="text1"/>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w:t>
      </w:r>
      <w:r w:rsidRPr="00CD36A4">
        <w:rPr>
          <w:rFonts w:ascii="Times New Roman" w:hAnsi="Times New Roman" w:cs="Times New Roman"/>
          <w:color w:val="000000" w:themeColor="text1"/>
          <w:sz w:val="28"/>
          <w:szCs w:val="28"/>
        </w:rPr>
        <w:lastRenderedPageBreak/>
        <w:t>финансовых затрат по итогам их участия в выборах.</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2" w:name="P91"/>
      <w:bookmarkEnd w:id="12"/>
      <w:r w:rsidRPr="00CD36A4">
        <w:rPr>
          <w:rFonts w:ascii="Times New Roman" w:hAnsi="Times New Roman" w:cs="Times New Roman"/>
          <w:color w:val="000000" w:themeColor="text1"/>
          <w:sz w:val="28"/>
          <w:szCs w:val="28"/>
        </w:rPr>
        <w:t>5. (Секретно).</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3" w:name="P92"/>
      <w:bookmarkEnd w:id="13"/>
      <w:r w:rsidRPr="00CD36A4">
        <w:rPr>
          <w:rFonts w:ascii="Times New Roman" w:hAnsi="Times New Roman" w:cs="Times New Roman"/>
          <w:color w:val="000000" w:themeColor="text1"/>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sidRPr="00CD36A4">
          <w:rPr>
            <w:rFonts w:ascii="Times New Roman" w:hAnsi="Times New Roman" w:cs="Times New Roman"/>
            <w:color w:val="000000" w:themeColor="text1"/>
            <w:sz w:val="28"/>
            <w:szCs w:val="28"/>
          </w:rPr>
          <w:t>пунктом 1 статьи 242.22</w:t>
        </w:r>
      </w:hyperlink>
      <w:r w:rsidRPr="00CD36A4">
        <w:rPr>
          <w:rFonts w:ascii="Times New Roman" w:hAnsi="Times New Roman" w:cs="Times New Roman"/>
          <w:color w:val="000000" w:themeColor="text1"/>
          <w:sz w:val="28"/>
          <w:szCs w:val="28"/>
        </w:rPr>
        <w:t xml:space="preserve"> Бюджетного кодекса Российской Федерации осуществляется в отношении: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4" w:name="P93"/>
      <w:bookmarkEnd w:id="14"/>
      <w:r w:rsidRPr="00CD36A4">
        <w:rPr>
          <w:rFonts w:ascii="Times New Roman" w:hAnsi="Times New Roman" w:cs="Times New Roman"/>
          <w:color w:val="000000" w:themeColor="text1"/>
          <w:sz w:val="28"/>
          <w:szCs w:val="28"/>
        </w:rPr>
        <w:t xml:space="preserve">1) субсидий, указанных в </w:t>
      </w:r>
      <w:hyperlink w:anchor="P73">
        <w:r w:rsidRPr="00CD36A4">
          <w:rPr>
            <w:rFonts w:ascii="Times New Roman" w:hAnsi="Times New Roman" w:cs="Times New Roman"/>
            <w:color w:val="000000" w:themeColor="text1"/>
            <w:sz w:val="28"/>
            <w:szCs w:val="28"/>
          </w:rPr>
          <w:t>пункте 1 части 2</w:t>
        </w:r>
      </w:hyperlink>
      <w:r w:rsidRPr="00CD36A4">
        <w:rPr>
          <w:rFonts w:ascii="Times New Roman" w:hAnsi="Times New Roman" w:cs="Times New Roman"/>
          <w:color w:val="000000" w:themeColor="text1"/>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CD36A4">
        <w:rPr>
          <w:rFonts w:ascii="Times New Roman" w:hAnsi="Times New Roman" w:cs="Times New Roman"/>
          <w:color w:val="000000" w:themeColor="text1"/>
          <w:sz w:val="28"/>
          <w:szCs w:val="28"/>
        </w:rPr>
        <w:t>Роскосмос</w:t>
      </w:r>
      <w:proofErr w:type="spellEnd"/>
      <w:r w:rsidRPr="00CD36A4">
        <w:rPr>
          <w:rFonts w:ascii="Times New Roman" w:hAnsi="Times New Roman" w:cs="Times New Roman"/>
          <w:color w:val="000000" w:themeColor="text1"/>
          <w:sz w:val="28"/>
          <w:szCs w:val="28"/>
        </w:rPr>
        <w:t>", Государственной корпорации по атомной энергии "</w:t>
      </w:r>
      <w:proofErr w:type="spellStart"/>
      <w:r w:rsidRPr="00CD36A4">
        <w:rPr>
          <w:rFonts w:ascii="Times New Roman" w:hAnsi="Times New Roman" w:cs="Times New Roman"/>
          <w:color w:val="000000" w:themeColor="text1"/>
          <w:sz w:val="28"/>
          <w:szCs w:val="28"/>
        </w:rPr>
        <w:t>Росатом</w:t>
      </w:r>
      <w:proofErr w:type="spellEnd"/>
      <w:r w:rsidRPr="00CD36A4">
        <w:rPr>
          <w:rFonts w:ascii="Times New Roman" w:hAnsi="Times New Roman" w:cs="Times New Roman"/>
          <w:color w:val="000000" w:themeColor="text1"/>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5" w:name="P95"/>
      <w:bookmarkEnd w:id="15"/>
      <w:r w:rsidRPr="00CD36A4">
        <w:rPr>
          <w:rFonts w:ascii="Times New Roman" w:hAnsi="Times New Roman" w:cs="Times New Roman"/>
          <w:color w:val="000000" w:themeColor="text1"/>
          <w:sz w:val="28"/>
          <w:szCs w:val="28"/>
        </w:rPr>
        <w:t>3) средств, получаемых юридическими лицами, в случаях, установленных Правительством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93">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95">
        <w:r w:rsidRPr="00CD36A4">
          <w:rPr>
            <w:rFonts w:ascii="Times New Roman" w:hAnsi="Times New Roman" w:cs="Times New Roman"/>
            <w:color w:val="000000" w:themeColor="text1"/>
            <w:sz w:val="28"/>
            <w:szCs w:val="28"/>
          </w:rPr>
          <w:t>3 части 6</w:t>
        </w:r>
      </w:hyperlink>
      <w:r w:rsidRPr="00CD36A4">
        <w:rPr>
          <w:rFonts w:ascii="Times New Roman" w:hAnsi="Times New Roman" w:cs="Times New Roman"/>
          <w:color w:val="000000" w:themeColor="text1"/>
          <w:sz w:val="28"/>
          <w:szCs w:val="28"/>
        </w:rPr>
        <w:t xml:space="preserve"> настоящей статьи, а также контрактов (договоров), заключаемых в рамках их исполнения.</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8. Правительство Российской Федерации устанавливает случаи и </w:t>
      </w:r>
      <w:hyperlink r:id="rId22">
        <w:r w:rsidRPr="00CD36A4">
          <w:rPr>
            <w:rFonts w:ascii="Times New Roman" w:hAnsi="Times New Roman" w:cs="Times New Roman"/>
            <w:color w:val="000000" w:themeColor="text1"/>
            <w:sz w:val="28"/>
            <w:szCs w:val="28"/>
          </w:rPr>
          <w:t>порядок</w:t>
        </w:r>
      </w:hyperlink>
      <w:r w:rsidRPr="00CD36A4">
        <w:rPr>
          <w:rFonts w:ascii="Times New Roman" w:hAnsi="Times New Roman" w:cs="Times New Roman"/>
          <w:color w:val="000000" w:themeColor="text1"/>
          <w:sz w:val="28"/>
          <w:szCs w:val="28"/>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9. Установить, что при проведении бюджетного мониторинга, предусмотренного </w:t>
      </w:r>
      <w:hyperlink r:id="rId23">
        <w:r w:rsidRPr="00CD36A4">
          <w:rPr>
            <w:rFonts w:ascii="Times New Roman" w:hAnsi="Times New Roman" w:cs="Times New Roman"/>
            <w:color w:val="000000" w:themeColor="text1"/>
            <w:sz w:val="28"/>
            <w:szCs w:val="28"/>
          </w:rPr>
          <w:t>статьей 242.13-1</w:t>
        </w:r>
      </w:hyperlink>
      <w:r w:rsidRPr="00CD36A4">
        <w:rPr>
          <w:rFonts w:ascii="Times New Roman" w:hAnsi="Times New Roman" w:cs="Times New Roman"/>
          <w:color w:val="000000" w:themeColor="text1"/>
          <w:sz w:val="28"/>
          <w:szCs w:val="28"/>
        </w:rPr>
        <w:t xml:space="preserve"> Бюджетного кодекса Российской Федерации, информация о применении мер реагирования, предусмотренных </w:t>
      </w:r>
      <w:hyperlink w:anchor="P91">
        <w:r w:rsidRPr="00CD36A4">
          <w:rPr>
            <w:rFonts w:ascii="Times New Roman" w:hAnsi="Times New Roman" w:cs="Times New Roman"/>
            <w:color w:val="000000" w:themeColor="text1"/>
            <w:sz w:val="28"/>
            <w:szCs w:val="28"/>
          </w:rPr>
          <w:t>пунктом 5</w:t>
        </w:r>
      </w:hyperlink>
      <w:r w:rsidRPr="00CD36A4">
        <w:rPr>
          <w:rFonts w:ascii="Times New Roman" w:hAnsi="Times New Roman" w:cs="Times New Roman"/>
          <w:color w:val="000000" w:themeColor="text1"/>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73">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74">
        <w:r w:rsidRPr="00CD36A4">
          <w:rPr>
            <w:rFonts w:ascii="Times New Roman" w:hAnsi="Times New Roman" w:cs="Times New Roman"/>
            <w:color w:val="000000" w:themeColor="text1"/>
            <w:sz w:val="28"/>
            <w:szCs w:val="28"/>
          </w:rPr>
          <w:t>2 части 2</w:t>
        </w:r>
      </w:hyperlink>
      <w:r w:rsidRPr="00CD36A4">
        <w:rPr>
          <w:rFonts w:ascii="Times New Roman" w:hAnsi="Times New Roman" w:cs="Times New Roman"/>
          <w:color w:val="000000" w:themeColor="text1"/>
          <w:sz w:val="28"/>
          <w:szCs w:val="28"/>
        </w:rPr>
        <w:t xml:space="preserve">, </w:t>
      </w:r>
      <w:hyperlink w:anchor="P84">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86">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w:t>
      </w:r>
      <w:hyperlink w:anchor="P88">
        <w:r w:rsidRPr="00CD36A4">
          <w:rPr>
            <w:rFonts w:ascii="Times New Roman" w:hAnsi="Times New Roman" w:cs="Times New Roman"/>
            <w:color w:val="000000" w:themeColor="text1"/>
            <w:sz w:val="28"/>
            <w:szCs w:val="28"/>
          </w:rPr>
          <w:t>5</w:t>
        </w:r>
      </w:hyperlink>
      <w:r w:rsidRPr="00CD36A4">
        <w:rPr>
          <w:rFonts w:ascii="Times New Roman" w:hAnsi="Times New Roman" w:cs="Times New Roman"/>
          <w:color w:val="000000" w:themeColor="text1"/>
          <w:sz w:val="28"/>
          <w:szCs w:val="28"/>
        </w:rPr>
        <w:t xml:space="preserve"> и </w:t>
      </w:r>
      <w:hyperlink w:anchor="P89">
        <w:r w:rsidRPr="00CD36A4">
          <w:rPr>
            <w:rFonts w:ascii="Times New Roman" w:hAnsi="Times New Roman" w:cs="Times New Roman"/>
            <w:color w:val="000000" w:themeColor="text1"/>
            <w:sz w:val="28"/>
            <w:szCs w:val="28"/>
          </w:rPr>
          <w:t>6 части 3</w:t>
        </w:r>
      </w:hyperlink>
      <w:r w:rsidRPr="00CD36A4">
        <w:rPr>
          <w:rFonts w:ascii="Times New Roman" w:hAnsi="Times New Roman" w:cs="Times New Roman"/>
          <w:color w:val="000000" w:themeColor="text1"/>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75">
        <w:r w:rsidRPr="00CD36A4">
          <w:rPr>
            <w:rFonts w:ascii="Times New Roman" w:hAnsi="Times New Roman" w:cs="Times New Roman"/>
            <w:color w:val="000000" w:themeColor="text1"/>
            <w:sz w:val="28"/>
            <w:szCs w:val="28"/>
          </w:rPr>
          <w:t>пунктах 3</w:t>
        </w:r>
      </w:hyperlink>
      <w:r w:rsidRPr="00CD36A4">
        <w:rPr>
          <w:rFonts w:ascii="Times New Roman" w:hAnsi="Times New Roman" w:cs="Times New Roman"/>
          <w:color w:val="000000" w:themeColor="text1"/>
          <w:sz w:val="28"/>
          <w:szCs w:val="28"/>
        </w:rPr>
        <w:t xml:space="preserve"> и </w:t>
      </w:r>
      <w:hyperlink w:anchor="P76">
        <w:r w:rsidRPr="00CD36A4">
          <w:rPr>
            <w:rFonts w:ascii="Times New Roman" w:hAnsi="Times New Roman" w:cs="Times New Roman"/>
            <w:color w:val="000000" w:themeColor="text1"/>
            <w:sz w:val="28"/>
            <w:szCs w:val="28"/>
          </w:rPr>
          <w:t>4 части 2</w:t>
        </w:r>
      </w:hyperlink>
      <w:r w:rsidRPr="00CD36A4">
        <w:rPr>
          <w:rFonts w:ascii="Times New Roman" w:hAnsi="Times New Roman" w:cs="Times New Roman"/>
          <w:color w:val="000000" w:themeColor="text1"/>
          <w:sz w:val="28"/>
          <w:szCs w:val="28"/>
        </w:rPr>
        <w:t xml:space="preserve">, </w:t>
      </w:r>
      <w:hyperlink w:anchor="P84">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86">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w:t>
      </w:r>
      <w:hyperlink w:anchor="P86">
        <w:r w:rsidRPr="00CD36A4">
          <w:rPr>
            <w:rFonts w:ascii="Times New Roman" w:hAnsi="Times New Roman" w:cs="Times New Roman"/>
            <w:color w:val="000000" w:themeColor="text1"/>
            <w:sz w:val="28"/>
            <w:szCs w:val="28"/>
          </w:rPr>
          <w:t>5</w:t>
        </w:r>
      </w:hyperlink>
      <w:r w:rsidRPr="00CD36A4">
        <w:rPr>
          <w:rFonts w:ascii="Times New Roman" w:hAnsi="Times New Roman" w:cs="Times New Roman"/>
          <w:color w:val="000000" w:themeColor="text1"/>
          <w:sz w:val="28"/>
          <w:szCs w:val="28"/>
        </w:rPr>
        <w:t xml:space="preserve"> и </w:t>
      </w:r>
      <w:hyperlink w:anchor="P86">
        <w:r w:rsidRPr="00CD36A4">
          <w:rPr>
            <w:rFonts w:ascii="Times New Roman" w:hAnsi="Times New Roman" w:cs="Times New Roman"/>
            <w:color w:val="000000" w:themeColor="text1"/>
            <w:sz w:val="28"/>
            <w:szCs w:val="28"/>
          </w:rPr>
          <w:t>6 части 3</w:t>
        </w:r>
      </w:hyperlink>
      <w:r w:rsidRPr="00CD36A4">
        <w:rPr>
          <w:rFonts w:ascii="Times New Roman" w:hAnsi="Times New Roman" w:cs="Times New Roman"/>
          <w:color w:val="000000" w:themeColor="text1"/>
          <w:sz w:val="28"/>
          <w:szCs w:val="28"/>
        </w:rPr>
        <w:t xml:space="preserve"> настоящей статьи.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6" w:name="P100"/>
      <w:bookmarkEnd w:id="16"/>
      <w:r w:rsidRPr="00CD36A4">
        <w:rPr>
          <w:rFonts w:ascii="Times New Roman" w:hAnsi="Times New Roman" w:cs="Times New Roman"/>
          <w:color w:val="000000" w:themeColor="text1"/>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101">
        <w:r w:rsidRPr="00CD36A4">
          <w:rPr>
            <w:rFonts w:ascii="Times New Roman" w:hAnsi="Times New Roman" w:cs="Times New Roman"/>
            <w:color w:val="000000" w:themeColor="text1"/>
            <w:sz w:val="28"/>
            <w:szCs w:val="28"/>
          </w:rPr>
          <w:t>части 12</w:t>
        </w:r>
      </w:hyperlink>
      <w:r w:rsidRPr="00CD36A4">
        <w:rPr>
          <w:rFonts w:ascii="Times New Roman" w:hAnsi="Times New Roman" w:cs="Times New Roman"/>
          <w:color w:val="000000" w:themeColor="text1"/>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7" w:name="P101"/>
      <w:bookmarkEnd w:id="17"/>
      <w:r w:rsidRPr="00CD36A4">
        <w:rPr>
          <w:rFonts w:ascii="Times New Roman" w:hAnsi="Times New Roman" w:cs="Times New Roman"/>
          <w:color w:val="000000" w:themeColor="text1"/>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0">
        <w:r w:rsidRPr="00CD36A4">
          <w:rPr>
            <w:rFonts w:ascii="Times New Roman" w:hAnsi="Times New Roman" w:cs="Times New Roman"/>
            <w:color w:val="000000" w:themeColor="text1"/>
            <w:sz w:val="28"/>
            <w:szCs w:val="28"/>
          </w:rPr>
          <w:t>части 11</w:t>
        </w:r>
      </w:hyperlink>
      <w:r w:rsidRPr="00CD36A4">
        <w:rPr>
          <w:rFonts w:ascii="Times New Roman" w:hAnsi="Times New Roman" w:cs="Times New Roman"/>
          <w:color w:val="000000" w:themeColor="text1"/>
          <w:sz w:val="28"/>
          <w:szCs w:val="28"/>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1) на цели, ранее установленные условиями предоставления целевых средств;</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8" w:name="P104"/>
      <w:bookmarkEnd w:id="18"/>
      <w:r w:rsidRPr="00CD36A4">
        <w:rPr>
          <w:rFonts w:ascii="Times New Roman" w:hAnsi="Times New Roman" w:cs="Times New Roman"/>
          <w:color w:val="000000" w:themeColor="text1"/>
          <w:sz w:val="28"/>
          <w:szCs w:val="28"/>
        </w:rPr>
        <w:t xml:space="preserve">13. Главные распорядители средств федерального бюджета в порядке, </w:t>
      </w:r>
      <w:r w:rsidRPr="00CD36A4">
        <w:rPr>
          <w:rFonts w:ascii="Times New Roman" w:hAnsi="Times New Roman" w:cs="Times New Roman"/>
          <w:color w:val="000000" w:themeColor="text1"/>
          <w:sz w:val="28"/>
          <w:szCs w:val="28"/>
        </w:rPr>
        <w:lastRenderedPageBreak/>
        <w:t xml:space="preserve">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100">
        <w:r w:rsidRPr="00CD36A4">
          <w:rPr>
            <w:rFonts w:ascii="Times New Roman" w:hAnsi="Times New Roman" w:cs="Times New Roman"/>
            <w:color w:val="000000" w:themeColor="text1"/>
            <w:sz w:val="28"/>
            <w:szCs w:val="28"/>
          </w:rPr>
          <w:t>части 11</w:t>
        </w:r>
      </w:hyperlink>
      <w:r w:rsidRPr="00CD36A4">
        <w:rPr>
          <w:rFonts w:ascii="Times New Roman" w:hAnsi="Times New Roman" w:cs="Times New Roman"/>
          <w:color w:val="000000" w:themeColor="text1"/>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9" w:name="P105"/>
      <w:bookmarkEnd w:id="19"/>
      <w:r w:rsidRPr="00CD36A4">
        <w:rPr>
          <w:rFonts w:ascii="Times New Roman" w:hAnsi="Times New Roman" w:cs="Times New Roman"/>
          <w:color w:val="000000" w:themeColor="text1"/>
          <w:sz w:val="28"/>
          <w:szCs w:val="28"/>
        </w:rPr>
        <w:t xml:space="preserve">14. При отсутствии решений, указанных в </w:t>
      </w:r>
      <w:hyperlink w:anchor="P101">
        <w:r w:rsidRPr="00CD36A4">
          <w:rPr>
            <w:rFonts w:ascii="Times New Roman" w:hAnsi="Times New Roman" w:cs="Times New Roman"/>
            <w:color w:val="000000" w:themeColor="text1"/>
            <w:sz w:val="28"/>
            <w:szCs w:val="28"/>
          </w:rPr>
          <w:t>частях 12</w:t>
        </w:r>
      </w:hyperlink>
      <w:r w:rsidRPr="00CD36A4">
        <w:rPr>
          <w:rFonts w:ascii="Times New Roman" w:hAnsi="Times New Roman" w:cs="Times New Roman"/>
          <w:color w:val="000000" w:themeColor="text1"/>
          <w:sz w:val="28"/>
          <w:szCs w:val="28"/>
        </w:rPr>
        <w:t xml:space="preserve"> и </w:t>
      </w:r>
      <w:hyperlink w:anchor="P104">
        <w:r w:rsidRPr="00CD36A4">
          <w:rPr>
            <w:rFonts w:ascii="Times New Roman" w:hAnsi="Times New Roman" w:cs="Times New Roman"/>
            <w:color w:val="000000" w:themeColor="text1"/>
            <w:sz w:val="28"/>
            <w:szCs w:val="28"/>
          </w:rPr>
          <w:t>13</w:t>
        </w:r>
      </w:hyperlink>
      <w:r w:rsidRPr="00CD36A4">
        <w:rPr>
          <w:rFonts w:ascii="Times New Roman" w:hAnsi="Times New Roman" w:cs="Times New Roman"/>
          <w:color w:val="000000" w:themeColor="text1"/>
          <w:sz w:val="28"/>
          <w:szCs w:val="28"/>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r w:rsidRPr="00CD36A4">
          <w:rPr>
            <w:rFonts w:ascii="Times New Roman" w:hAnsi="Times New Roman" w:cs="Times New Roman"/>
            <w:color w:val="000000" w:themeColor="text1"/>
            <w:sz w:val="28"/>
            <w:szCs w:val="28"/>
          </w:rPr>
          <w:t>статьей 31.1</w:t>
        </w:r>
      </w:hyperlink>
      <w:r w:rsidRPr="00CD36A4">
        <w:rPr>
          <w:rFonts w:ascii="Times New Roman" w:hAnsi="Times New Roman" w:cs="Times New Roman"/>
          <w:color w:val="000000" w:themeColor="text1"/>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01">
        <w:r w:rsidRPr="00CD36A4">
          <w:rPr>
            <w:rFonts w:ascii="Times New Roman" w:hAnsi="Times New Roman" w:cs="Times New Roman"/>
            <w:color w:val="000000" w:themeColor="text1"/>
            <w:sz w:val="28"/>
            <w:szCs w:val="28"/>
          </w:rPr>
          <w:t>частях 12</w:t>
        </w:r>
      </w:hyperlink>
      <w:r w:rsidRPr="00CD36A4">
        <w:rPr>
          <w:rFonts w:ascii="Times New Roman" w:hAnsi="Times New Roman" w:cs="Times New Roman"/>
          <w:color w:val="000000" w:themeColor="text1"/>
          <w:sz w:val="28"/>
          <w:szCs w:val="28"/>
        </w:rPr>
        <w:t xml:space="preserve"> и </w:t>
      </w:r>
      <w:hyperlink w:anchor="P104">
        <w:r w:rsidRPr="00CD36A4">
          <w:rPr>
            <w:rFonts w:ascii="Times New Roman" w:hAnsi="Times New Roman" w:cs="Times New Roman"/>
            <w:color w:val="000000" w:themeColor="text1"/>
            <w:sz w:val="28"/>
            <w:szCs w:val="28"/>
          </w:rPr>
          <w:t>13</w:t>
        </w:r>
      </w:hyperlink>
      <w:r w:rsidRPr="00CD36A4">
        <w:rPr>
          <w:rFonts w:ascii="Times New Roman" w:hAnsi="Times New Roman" w:cs="Times New Roman"/>
          <w:color w:val="000000" w:themeColor="text1"/>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15. В случае неисполнения юридическими лицами требования, установленного </w:t>
      </w:r>
      <w:hyperlink w:anchor="P105">
        <w:r w:rsidRPr="00CD36A4">
          <w:rPr>
            <w:rFonts w:ascii="Times New Roman" w:hAnsi="Times New Roman" w:cs="Times New Roman"/>
            <w:color w:val="000000" w:themeColor="text1"/>
            <w:sz w:val="28"/>
            <w:szCs w:val="28"/>
          </w:rPr>
          <w:t>частью 14</w:t>
        </w:r>
      </w:hyperlink>
      <w:r w:rsidRPr="00CD36A4">
        <w:rPr>
          <w:rFonts w:ascii="Times New Roman" w:hAnsi="Times New Roman" w:cs="Times New Roman"/>
          <w:color w:val="000000" w:themeColor="text1"/>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CD36A4" w:rsidRPr="00CD36A4" w:rsidRDefault="00CD36A4">
      <w:pPr>
        <w:pStyle w:val="ConsPlusNormal"/>
        <w:rPr>
          <w:rFonts w:ascii="Times New Roman" w:hAnsi="Times New Roman" w:cs="Times New Roman"/>
          <w:color w:val="000000" w:themeColor="text1"/>
          <w:sz w:val="28"/>
          <w:szCs w:val="28"/>
        </w:rPr>
      </w:pPr>
    </w:p>
    <w:p w:rsidR="00CF0EBA" w:rsidRPr="00CD36A4" w:rsidRDefault="00CF0EBA">
      <w:pPr>
        <w:rPr>
          <w:rFonts w:ascii="Times New Roman" w:hAnsi="Times New Roman" w:cs="Times New Roman"/>
          <w:sz w:val="28"/>
          <w:szCs w:val="28"/>
        </w:rPr>
      </w:pPr>
    </w:p>
    <w:sectPr w:rsidR="00CF0EBA" w:rsidRPr="00CD36A4" w:rsidSect="007C2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6A4"/>
    <w:rsid w:val="00CD36A4"/>
    <w:rsid w:val="00CF0EBA"/>
    <w:rsid w:val="00DA5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36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36A4"/>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36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36A4"/>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774&amp;dst=7610" TargetMode="External"/><Relationship Id="rId13" Type="http://schemas.openxmlformats.org/officeDocument/2006/relationships/hyperlink" Target="https://login.consultant.ru/link/?req=doc&amp;base=LAW&amp;n=469774&amp;dst=103142" TargetMode="External"/><Relationship Id="rId18" Type="http://schemas.openxmlformats.org/officeDocument/2006/relationships/hyperlink" Target="https://login.consultant.ru/link/?req=doc&amp;base=LAW&amp;n=492046&amp;dst=1233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469774&amp;dst=6731" TargetMode="External"/><Relationship Id="rId7" Type="http://schemas.openxmlformats.org/officeDocument/2006/relationships/hyperlink" Target="https://login.consultant.ru/link/?req=doc&amp;base=LAW&amp;n=469774&amp;dst=7461" TargetMode="External"/><Relationship Id="rId12" Type="http://schemas.openxmlformats.org/officeDocument/2006/relationships/hyperlink" Target="https://login.consultant.ru/link/?req=doc&amp;base=LAW&amp;n=469774&amp;dst=6751" TargetMode="External"/><Relationship Id="rId17" Type="http://schemas.openxmlformats.org/officeDocument/2006/relationships/hyperlink" Target="https://login.consultant.ru/link/?req=doc&amp;base=LAW&amp;n=492046&amp;dst=12254"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69774&amp;dst=103142" TargetMode="External"/><Relationship Id="rId20" Type="http://schemas.openxmlformats.org/officeDocument/2006/relationships/hyperlink" Target="https://login.consultant.ru/link/?req=doc&amp;base=LAW&amp;n=469774&amp;dst=6790" TargetMode="External"/><Relationship Id="rId1" Type="http://schemas.openxmlformats.org/officeDocument/2006/relationships/styles" Target="styles.xml"/><Relationship Id="rId6" Type="http://schemas.openxmlformats.org/officeDocument/2006/relationships/hyperlink" Target="https://login.consultant.ru/link/?req=doc&amp;base=LAW&amp;n=469774&amp;dst=103142" TargetMode="External"/><Relationship Id="rId11" Type="http://schemas.openxmlformats.org/officeDocument/2006/relationships/hyperlink" Target="https://login.consultant.ru/link/?req=doc&amp;base=LAW&amp;n=434241&amp;dst=100005" TargetMode="External"/><Relationship Id="rId24" Type="http://schemas.openxmlformats.org/officeDocument/2006/relationships/hyperlink" Target="https://login.consultant.ru/link/?req=doc&amp;base=LAW&amp;n=487023&amp;dst=134" TargetMode="External"/><Relationship Id="rId5" Type="http://schemas.openxmlformats.org/officeDocument/2006/relationships/hyperlink" Target="https://login.consultant.ru/link/?req=doc&amp;base=LAW&amp;n=469774&amp;dst=6772" TargetMode="External"/><Relationship Id="rId15" Type="http://schemas.openxmlformats.org/officeDocument/2006/relationships/hyperlink" Target="https://login.consultant.ru/link/?req=doc&amp;base=LAW&amp;n=469774&amp;dst=7461" TargetMode="External"/><Relationship Id="rId23" Type="http://schemas.openxmlformats.org/officeDocument/2006/relationships/hyperlink" Target="https://login.consultant.ru/link/?req=doc&amp;base=LAW&amp;n=469774&amp;dst=6678" TargetMode="External"/><Relationship Id="rId10" Type="http://schemas.openxmlformats.org/officeDocument/2006/relationships/hyperlink" Target="https://login.consultant.ru/link/?req=doc&amp;base=LAW&amp;n=492046&amp;dst=12254" TargetMode="External"/><Relationship Id="rId19" Type="http://schemas.openxmlformats.org/officeDocument/2006/relationships/hyperlink" Target="https://login.consultant.ru/link/?req=doc&amp;base=LAW&amp;n=469774&amp;dst=67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9774&amp;dst=103433" TargetMode="External"/><Relationship Id="rId14" Type="http://schemas.openxmlformats.org/officeDocument/2006/relationships/hyperlink" Target="https://login.consultant.ru/link/?req=doc&amp;base=LAW&amp;n=469774&amp;dst=103142" TargetMode="External"/><Relationship Id="rId22" Type="http://schemas.openxmlformats.org/officeDocument/2006/relationships/hyperlink" Target="https://login.consultant.ru/link/?req=doc&amp;base=LAW&amp;n=412897&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3260</Words>
  <Characters>18587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Александра Викторовна</dc:creator>
  <cp:lastModifiedBy>1</cp:lastModifiedBy>
  <cp:revision>2</cp:revision>
  <dcterms:created xsi:type="dcterms:W3CDTF">2025-01-28T14:40:00Z</dcterms:created>
  <dcterms:modified xsi:type="dcterms:W3CDTF">2025-01-28T14:40:00Z</dcterms:modified>
</cp:coreProperties>
</file>