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324" w:rsidRPr="00F46324" w:rsidRDefault="00F46324">
      <w:pPr>
        <w:pStyle w:val="ConsPlusTitlePage"/>
        <w:rPr>
          <w:rFonts w:ascii="Times New Roman" w:hAnsi="Times New Roman" w:cs="Times New Roman"/>
          <w:sz w:val="28"/>
          <w:szCs w:val="28"/>
        </w:rPr>
      </w:pPr>
      <w:r w:rsidRPr="00F46324">
        <w:rPr>
          <w:rFonts w:ascii="Times New Roman" w:hAnsi="Times New Roman" w:cs="Times New Roman"/>
          <w:sz w:val="28"/>
          <w:szCs w:val="28"/>
        </w:rPr>
        <w:br/>
      </w:r>
    </w:p>
    <w:p w:rsidR="00F46324" w:rsidRPr="00F46324" w:rsidRDefault="00F46324">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233"/>
        <w:gridCol w:w="5233"/>
      </w:tblGrid>
      <w:tr w:rsidR="00F46324" w:rsidRPr="00F46324">
        <w:tc>
          <w:tcPr>
            <w:tcW w:w="4677" w:type="dxa"/>
            <w:tcBorders>
              <w:top w:val="nil"/>
              <w:left w:val="nil"/>
              <w:bottom w:val="nil"/>
              <w:right w:val="nil"/>
            </w:tcBorders>
          </w:tcPr>
          <w:p w:rsidR="00F46324" w:rsidRPr="00F46324" w:rsidRDefault="00F46324">
            <w:pPr>
              <w:pStyle w:val="ConsPlusNormal"/>
              <w:rPr>
                <w:rFonts w:ascii="Times New Roman" w:hAnsi="Times New Roman" w:cs="Times New Roman"/>
                <w:sz w:val="28"/>
                <w:szCs w:val="28"/>
              </w:rPr>
            </w:pPr>
            <w:r w:rsidRPr="00F46324">
              <w:rPr>
                <w:rFonts w:ascii="Times New Roman" w:hAnsi="Times New Roman" w:cs="Times New Roman"/>
                <w:sz w:val="28"/>
                <w:szCs w:val="28"/>
              </w:rPr>
              <w:t>2 ноября 2023 года</w:t>
            </w:r>
          </w:p>
        </w:tc>
        <w:tc>
          <w:tcPr>
            <w:tcW w:w="4677" w:type="dxa"/>
            <w:tcBorders>
              <w:top w:val="nil"/>
              <w:left w:val="nil"/>
              <w:bottom w:val="nil"/>
              <w:right w:val="nil"/>
            </w:tcBorders>
          </w:tcPr>
          <w:p w:rsidR="00F46324" w:rsidRPr="00F46324" w:rsidRDefault="00BD2F6B">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00F46324" w:rsidRPr="00F46324">
              <w:rPr>
                <w:rFonts w:ascii="Times New Roman" w:hAnsi="Times New Roman" w:cs="Times New Roman"/>
                <w:sz w:val="28"/>
                <w:szCs w:val="28"/>
              </w:rPr>
              <w:t> 520-ФЗ</w:t>
            </w:r>
          </w:p>
        </w:tc>
      </w:tr>
    </w:tbl>
    <w:p w:rsidR="00F46324" w:rsidRPr="00F46324" w:rsidRDefault="00F46324">
      <w:pPr>
        <w:pStyle w:val="ConsPlusNormal"/>
        <w:pBdr>
          <w:bottom w:val="single" w:sz="6" w:space="0" w:color="auto"/>
        </w:pBdr>
        <w:spacing w:before="100" w:after="100"/>
        <w:jc w:val="both"/>
        <w:rPr>
          <w:rFonts w:ascii="Times New Roman" w:hAnsi="Times New Roman" w:cs="Times New Roman"/>
          <w:sz w:val="28"/>
          <w:szCs w:val="28"/>
        </w:rPr>
      </w:pPr>
    </w:p>
    <w:p w:rsidR="00F46324" w:rsidRPr="00F46324" w:rsidRDefault="00F46324">
      <w:pPr>
        <w:pStyle w:val="ConsPlusNormal"/>
        <w:jc w:val="both"/>
        <w:rPr>
          <w:rFonts w:ascii="Times New Roman" w:hAnsi="Times New Roman" w:cs="Times New Roman"/>
          <w:sz w:val="28"/>
          <w:szCs w:val="28"/>
        </w:rPr>
      </w:pP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РОССИЙСКАЯ ФЕДЕРАЦИЯ</w:t>
      </w:r>
    </w:p>
    <w:p w:rsidR="00F46324" w:rsidRPr="00F46324" w:rsidRDefault="00F46324">
      <w:pPr>
        <w:pStyle w:val="ConsPlusTitle"/>
        <w:jc w:val="center"/>
        <w:rPr>
          <w:rFonts w:ascii="Times New Roman" w:hAnsi="Times New Roman" w:cs="Times New Roman"/>
          <w:sz w:val="28"/>
          <w:szCs w:val="28"/>
        </w:rPr>
      </w:pP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ФЕДЕРАЛЬНЫЙ ЗАКОН</w:t>
      </w:r>
    </w:p>
    <w:p w:rsidR="00F46324" w:rsidRPr="00F46324" w:rsidRDefault="00F46324">
      <w:pPr>
        <w:pStyle w:val="ConsPlusTitle"/>
        <w:ind w:firstLine="540"/>
        <w:jc w:val="both"/>
        <w:rPr>
          <w:rFonts w:ascii="Times New Roman" w:hAnsi="Times New Roman" w:cs="Times New Roman"/>
          <w:sz w:val="28"/>
          <w:szCs w:val="28"/>
        </w:rPr>
      </w:pP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О ВНЕСЕНИИ ИЗМЕНЕНИЙ</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В СТАТЬИ 96.6 И 220.1 БЮДЖЕТНОГО КОДЕКСА РОССИЙСКОЙ</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ФЕДЕРАЦИИ И ОТДЕЛЬНЫЕ ЗАКОНОДАТЕЛЬНЫЕ АКТЫ РОССИЙСКОЙ</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ФЕДЕРАЦИИ, ПРИОСТАНОВЛЕНИИ ДЕЙСТВИЯ ОТДЕЛЬНЫХ ПОЛОЖЕНИЙ</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БЮДЖЕТНОГО КОДЕКСА РОССИЙСКОЙ ФЕДЕРАЦИИ И ОБ УСТАНОВЛЕНИИ</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ОСОБЕННОСТЕЙ ИСПОЛНЕНИЯ БЮДЖЕТОВ БЮДЖЕТНОЙ СИСТЕМЫ</w:t>
      </w:r>
    </w:p>
    <w:p w:rsidR="00F46324" w:rsidRPr="00F46324" w:rsidRDefault="00F46324">
      <w:pPr>
        <w:pStyle w:val="ConsPlusTitle"/>
        <w:jc w:val="center"/>
        <w:rPr>
          <w:rFonts w:ascii="Times New Roman" w:hAnsi="Times New Roman" w:cs="Times New Roman"/>
          <w:sz w:val="28"/>
          <w:szCs w:val="28"/>
        </w:rPr>
      </w:pPr>
      <w:r w:rsidRPr="00F46324">
        <w:rPr>
          <w:rFonts w:ascii="Times New Roman" w:hAnsi="Times New Roman" w:cs="Times New Roman"/>
          <w:sz w:val="28"/>
          <w:szCs w:val="28"/>
        </w:rPr>
        <w:t>РОССИЙСКОЙ ФЕДЕРАЦИИ В 2024 ГОДУ</w:t>
      </w:r>
    </w:p>
    <w:p w:rsidR="00F46324" w:rsidRPr="00F46324" w:rsidRDefault="00F46324">
      <w:pPr>
        <w:pStyle w:val="ConsPlusNormal"/>
        <w:jc w:val="center"/>
        <w:rPr>
          <w:rFonts w:ascii="Times New Roman" w:hAnsi="Times New Roman" w:cs="Times New Roman"/>
          <w:sz w:val="28"/>
          <w:szCs w:val="28"/>
        </w:rPr>
      </w:pP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Принят</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Государственной Думой</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19 октября 2023 года</w:t>
      </w:r>
    </w:p>
    <w:p w:rsidR="00F46324" w:rsidRPr="00F46324" w:rsidRDefault="00F46324">
      <w:pPr>
        <w:pStyle w:val="ConsPlusNormal"/>
        <w:jc w:val="right"/>
        <w:rPr>
          <w:rFonts w:ascii="Times New Roman" w:hAnsi="Times New Roman" w:cs="Times New Roman"/>
          <w:sz w:val="28"/>
          <w:szCs w:val="28"/>
        </w:rPr>
      </w:pP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Одобрен</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Советом Федерации</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25 октября 2023 года</w:t>
      </w:r>
    </w:p>
    <w:p w:rsidR="00F46324" w:rsidRPr="00F46324" w:rsidRDefault="00F46324">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0"/>
        <w:gridCol w:w="113"/>
      </w:tblGrid>
      <w:tr w:rsidR="00F46324" w:rsidRPr="00F46324">
        <w:tc>
          <w:tcPr>
            <w:tcW w:w="60" w:type="dxa"/>
            <w:tcBorders>
              <w:top w:val="nil"/>
              <w:left w:val="nil"/>
              <w:bottom w:val="nil"/>
              <w:right w:val="nil"/>
            </w:tcBorders>
            <w:shd w:val="clear" w:color="auto" w:fill="CED3F1"/>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6324" w:rsidRPr="00F46324" w:rsidRDefault="00F46324">
            <w:pPr>
              <w:pStyle w:val="ConsPlusNormal"/>
              <w:jc w:val="center"/>
              <w:rPr>
                <w:rFonts w:ascii="Times New Roman" w:hAnsi="Times New Roman" w:cs="Times New Roman"/>
                <w:sz w:val="28"/>
                <w:szCs w:val="28"/>
              </w:rPr>
            </w:pPr>
            <w:r w:rsidRPr="00F46324">
              <w:rPr>
                <w:rFonts w:ascii="Times New Roman" w:hAnsi="Times New Roman" w:cs="Times New Roman"/>
                <w:color w:val="392C69"/>
                <w:sz w:val="28"/>
                <w:szCs w:val="28"/>
              </w:rPr>
              <w:t>Список изменяющих документов</w:t>
            </w:r>
          </w:p>
          <w:p w:rsidR="00F46324" w:rsidRPr="00F46324" w:rsidRDefault="00F46324">
            <w:pPr>
              <w:pStyle w:val="ConsPlusNormal"/>
              <w:jc w:val="center"/>
              <w:rPr>
                <w:rFonts w:ascii="Times New Roman" w:hAnsi="Times New Roman" w:cs="Times New Roman"/>
                <w:sz w:val="28"/>
                <w:szCs w:val="28"/>
              </w:rPr>
            </w:pPr>
            <w:r w:rsidRPr="00F46324">
              <w:rPr>
                <w:rFonts w:ascii="Times New Roman" w:hAnsi="Times New Roman" w:cs="Times New Roman"/>
                <w:color w:val="392C69"/>
                <w:sz w:val="28"/>
                <w:szCs w:val="28"/>
              </w:rPr>
              <w:t xml:space="preserve">(в ред. Федерального </w:t>
            </w:r>
            <w:hyperlink r:id="rId7">
              <w:r w:rsidRPr="00F46324">
                <w:rPr>
                  <w:rFonts w:ascii="Times New Roman" w:hAnsi="Times New Roman" w:cs="Times New Roman"/>
                  <w:color w:val="0000FF"/>
                  <w:sz w:val="28"/>
                  <w:szCs w:val="28"/>
                </w:rPr>
                <w:t>закона</w:t>
              </w:r>
            </w:hyperlink>
            <w:r w:rsidRPr="00F46324">
              <w:rPr>
                <w:rFonts w:ascii="Times New Roman" w:hAnsi="Times New Roman" w:cs="Times New Roman"/>
                <w:color w:val="392C69"/>
                <w:sz w:val="28"/>
                <w:szCs w:val="28"/>
              </w:rPr>
              <w:t xml:space="preserve"> от 25.12.2023 </w:t>
            </w:r>
            <w:r w:rsidR="00BD2F6B">
              <w:rPr>
                <w:rFonts w:ascii="Times New Roman" w:hAnsi="Times New Roman" w:cs="Times New Roman"/>
                <w:color w:val="392C69"/>
                <w:sz w:val="28"/>
                <w:szCs w:val="28"/>
              </w:rPr>
              <w:t>№</w:t>
            </w:r>
            <w:r w:rsidRPr="00F46324">
              <w:rPr>
                <w:rFonts w:ascii="Times New Roman" w:hAnsi="Times New Roman" w:cs="Times New Roman"/>
                <w:color w:val="392C69"/>
                <w:sz w:val="28"/>
                <w:szCs w:val="28"/>
              </w:rPr>
              <w:t xml:space="preserve"> 628-ФЗ)</w:t>
            </w:r>
          </w:p>
        </w:tc>
        <w:tc>
          <w:tcPr>
            <w:tcW w:w="113" w:type="dxa"/>
            <w:tcBorders>
              <w:top w:val="nil"/>
              <w:left w:val="nil"/>
              <w:bottom w:val="nil"/>
              <w:right w:val="nil"/>
            </w:tcBorders>
            <w:shd w:val="clear" w:color="auto" w:fill="F4F3F8"/>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r>
    </w:tbl>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1</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Внести в Бюджетный </w:t>
      </w:r>
      <w:hyperlink r:id="rId8">
        <w:r w:rsidRPr="00F46324">
          <w:rPr>
            <w:rFonts w:ascii="Times New Roman" w:hAnsi="Times New Roman" w:cs="Times New Roman"/>
            <w:color w:val="0000FF"/>
            <w:sz w:val="28"/>
            <w:szCs w:val="28"/>
          </w:rPr>
          <w:t>кодекс</w:t>
        </w:r>
      </w:hyperlink>
      <w:r w:rsidRPr="00F46324">
        <w:rPr>
          <w:rFonts w:ascii="Times New Roman" w:hAnsi="Times New Roman" w:cs="Times New Roman"/>
          <w:sz w:val="28"/>
          <w:szCs w:val="28"/>
        </w:rPr>
        <w:t xml:space="preserve"> Российской Федерации (Собрание законодательства Российской Федерации, 1998,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3823; 2007,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18, ст. 2117; 2017,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4811; 2018,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7528; 2019,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7797; 2021,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27, ст. 5072; 2022,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8315) следующие изменения:</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в </w:t>
      </w:r>
      <w:hyperlink r:id="rId9">
        <w:r w:rsidRPr="00F46324">
          <w:rPr>
            <w:rFonts w:ascii="Times New Roman" w:hAnsi="Times New Roman" w:cs="Times New Roman"/>
            <w:color w:val="0000FF"/>
            <w:sz w:val="28"/>
            <w:szCs w:val="28"/>
          </w:rPr>
          <w:t>статье 96.6</w:t>
        </w:r>
      </w:hyperlink>
      <w:r w:rsidRPr="00F46324">
        <w:rPr>
          <w:rFonts w:ascii="Times New Roman" w:hAnsi="Times New Roman" w:cs="Times New Roman"/>
          <w:sz w:val="28"/>
          <w:szCs w:val="28"/>
        </w:rPr>
        <w:t>:</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а) в </w:t>
      </w:r>
      <w:hyperlink r:id="rId10">
        <w:r w:rsidRPr="00F46324">
          <w:rPr>
            <w:rFonts w:ascii="Times New Roman" w:hAnsi="Times New Roman" w:cs="Times New Roman"/>
            <w:color w:val="0000FF"/>
            <w:sz w:val="28"/>
            <w:szCs w:val="28"/>
          </w:rPr>
          <w:t>абзаце первом пункта 3</w:t>
        </w:r>
      </w:hyperlink>
      <w:r w:rsidRPr="00F46324">
        <w:rPr>
          <w:rFonts w:ascii="Times New Roman" w:hAnsi="Times New Roman" w:cs="Times New Roman"/>
          <w:sz w:val="28"/>
          <w:szCs w:val="28"/>
        </w:rPr>
        <w:t xml:space="preserve"> слова "и базовыми нефтегазовыми доходами федерального бюджета," заменить словами ",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w:t>
      </w:r>
      <w:r w:rsidRPr="00F46324">
        <w:rPr>
          <w:rFonts w:ascii="Times New Roman" w:hAnsi="Times New Roman" w:cs="Times New Roman"/>
          <w:sz w:val="28"/>
          <w:szCs w:val="28"/>
        </w:rPr>
        <w:lastRenderedPageBreak/>
        <w:t>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б) </w:t>
      </w:r>
      <w:hyperlink r:id="rId11">
        <w:r w:rsidRPr="00F46324">
          <w:rPr>
            <w:rFonts w:ascii="Times New Roman" w:hAnsi="Times New Roman" w:cs="Times New Roman"/>
            <w:color w:val="0000FF"/>
            <w:sz w:val="28"/>
            <w:szCs w:val="28"/>
          </w:rPr>
          <w:t>пункт 4</w:t>
        </w:r>
      </w:hyperlink>
      <w:r w:rsidRPr="00F46324">
        <w:rPr>
          <w:rFonts w:ascii="Times New Roman" w:hAnsi="Times New Roman" w:cs="Times New Roman"/>
          <w:sz w:val="28"/>
          <w:szCs w:val="28"/>
        </w:rPr>
        <w:t xml:space="preserve"> изложить в следующей редакции: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2027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 </w:t>
      </w:r>
      <w:hyperlink r:id="rId12">
        <w:r w:rsidRPr="00F46324">
          <w:rPr>
            <w:rFonts w:ascii="Times New Roman" w:hAnsi="Times New Roman" w:cs="Times New Roman"/>
            <w:color w:val="0000FF"/>
            <w:sz w:val="28"/>
            <w:szCs w:val="28"/>
          </w:rPr>
          <w:t>статью 220.1</w:t>
        </w:r>
      </w:hyperlink>
      <w:r w:rsidRPr="00F46324">
        <w:rPr>
          <w:rFonts w:ascii="Times New Roman" w:hAnsi="Times New Roman" w:cs="Times New Roman"/>
          <w:sz w:val="28"/>
          <w:szCs w:val="28"/>
        </w:rPr>
        <w:t xml:space="preserve"> дополнить пунктом 11 следующего содержания:</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2</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Внести в Федеральный </w:t>
      </w:r>
      <w:hyperlink r:id="rId13">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от 3 ноября 2015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 ст. 6202; 2016,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26;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23, ст. 3282; 2017,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47, ст. 6841; 2018,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7528; 2020,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5022; 2021,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8148; 2022,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8315) следующие изменения:</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в </w:t>
      </w:r>
      <w:hyperlink r:id="rId14">
        <w:r w:rsidRPr="00F46324">
          <w:rPr>
            <w:rFonts w:ascii="Times New Roman" w:hAnsi="Times New Roman" w:cs="Times New Roman"/>
            <w:color w:val="0000FF"/>
            <w:sz w:val="28"/>
            <w:szCs w:val="28"/>
          </w:rPr>
          <w:t>части 3 статьи 2</w:t>
        </w:r>
      </w:hyperlink>
      <w:r w:rsidRPr="00F46324">
        <w:rPr>
          <w:rFonts w:ascii="Times New Roman" w:hAnsi="Times New Roman" w:cs="Times New Roman"/>
          <w:sz w:val="28"/>
          <w:szCs w:val="28"/>
        </w:rPr>
        <w:t xml:space="preserve"> слова "2026 года" заменить словами "2027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lastRenderedPageBreak/>
        <w:t xml:space="preserve">2) в </w:t>
      </w:r>
      <w:hyperlink r:id="rId15">
        <w:r w:rsidRPr="00F46324">
          <w:rPr>
            <w:rFonts w:ascii="Times New Roman" w:hAnsi="Times New Roman" w:cs="Times New Roman"/>
            <w:color w:val="0000FF"/>
            <w:sz w:val="28"/>
            <w:szCs w:val="28"/>
          </w:rPr>
          <w:t>части 4 статьи 5</w:t>
        </w:r>
      </w:hyperlink>
      <w:r w:rsidRPr="00F46324">
        <w:rPr>
          <w:rFonts w:ascii="Times New Roman" w:hAnsi="Times New Roman" w:cs="Times New Roman"/>
          <w:sz w:val="28"/>
          <w:szCs w:val="28"/>
        </w:rPr>
        <w:t xml:space="preserve"> слова "2026 года" заменить словами "2027 года".</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3</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Внести в </w:t>
      </w:r>
      <w:hyperlink r:id="rId16">
        <w:r w:rsidRPr="00F46324">
          <w:rPr>
            <w:rFonts w:ascii="Times New Roman" w:hAnsi="Times New Roman" w:cs="Times New Roman"/>
            <w:color w:val="0000FF"/>
            <w:sz w:val="28"/>
            <w:szCs w:val="28"/>
          </w:rPr>
          <w:t>статью 9</w:t>
        </w:r>
      </w:hyperlink>
      <w:r w:rsidRPr="00F46324">
        <w:rPr>
          <w:rFonts w:ascii="Times New Roman" w:hAnsi="Times New Roman" w:cs="Times New Roman"/>
          <w:sz w:val="28"/>
          <w:szCs w:val="28"/>
        </w:rPr>
        <w:t xml:space="preserve"> Федерального закона от 21 ноября 2022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8315; 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9, ст. 1416;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12, ст. 1869;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32, ст. 6148) следующие изменения:</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w:t>
      </w:r>
      <w:hyperlink r:id="rId17">
        <w:r w:rsidRPr="00F46324">
          <w:rPr>
            <w:rFonts w:ascii="Times New Roman" w:hAnsi="Times New Roman" w:cs="Times New Roman"/>
            <w:color w:val="0000FF"/>
            <w:sz w:val="28"/>
            <w:szCs w:val="28"/>
          </w:rPr>
          <w:t>части 4</w:t>
        </w:r>
      </w:hyperlink>
      <w:r w:rsidRPr="00F46324">
        <w:rPr>
          <w:rFonts w:ascii="Times New Roman" w:hAnsi="Times New Roman" w:cs="Times New Roman"/>
          <w:sz w:val="28"/>
          <w:szCs w:val="28"/>
        </w:rPr>
        <w:t xml:space="preserve"> и </w:t>
      </w:r>
      <w:hyperlink r:id="rId18">
        <w:r w:rsidRPr="00F46324">
          <w:rPr>
            <w:rFonts w:ascii="Times New Roman" w:hAnsi="Times New Roman" w:cs="Times New Roman"/>
            <w:color w:val="0000FF"/>
            <w:sz w:val="28"/>
            <w:szCs w:val="28"/>
          </w:rPr>
          <w:t>11</w:t>
        </w:r>
      </w:hyperlink>
      <w:r w:rsidRPr="00F46324">
        <w:rPr>
          <w:rFonts w:ascii="Times New Roman" w:hAnsi="Times New Roman" w:cs="Times New Roman"/>
          <w:sz w:val="28"/>
          <w:szCs w:val="28"/>
        </w:rPr>
        <w:t xml:space="preserve"> признать утратившими силу;</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 в </w:t>
      </w:r>
      <w:hyperlink r:id="rId19">
        <w:r w:rsidRPr="00F46324">
          <w:rPr>
            <w:rFonts w:ascii="Times New Roman" w:hAnsi="Times New Roman" w:cs="Times New Roman"/>
            <w:color w:val="0000FF"/>
            <w:sz w:val="28"/>
            <w:szCs w:val="28"/>
          </w:rPr>
          <w:t>части 19</w:t>
        </w:r>
      </w:hyperlink>
      <w:r w:rsidRPr="00F46324">
        <w:rPr>
          <w:rFonts w:ascii="Times New Roman" w:hAnsi="Times New Roman" w:cs="Times New Roman"/>
          <w:sz w:val="28"/>
          <w:szCs w:val="28"/>
        </w:rPr>
        <w:t xml:space="preserve"> слова "частями 4 и 18" заменить словами "частью 18";</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3) </w:t>
      </w:r>
      <w:hyperlink r:id="rId20">
        <w:r w:rsidRPr="00F46324">
          <w:rPr>
            <w:rFonts w:ascii="Times New Roman" w:hAnsi="Times New Roman" w:cs="Times New Roman"/>
            <w:color w:val="0000FF"/>
            <w:sz w:val="28"/>
            <w:szCs w:val="28"/>
          </w:rPr>
          <w:t>часть 20</w:t>
        </w:r>
      </w:hyperlink>
      <w:r w:rsidRPr="00F46324">
        <w:rPr>
          <w:rFonts w:ascii="Times New Roman" w:hAnsi="Times New Roman" w:cs="Times New Roman"/>
          <w:sz w:val="28"/>
          <w:szCs w:val="28"/>
        </w:rPr>
        <w:t xml:space="preserve"> после слов "Министерство здравоохранения Российской Федерации" дополнить словами "в 2023 году";</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4) </w:t>
      </w:r>
      <w:hyperlink r:id="rId21">
        <w:r w:rsidRPr="00F46324">
          <w:rPr>
            <w:rFonts w:ascii="Times New Roman" w:hAnsi="Times New Roman" w:cs="Times New Roman"/>
            <w:color w:val="0000FF"/>
            <w:sz w:val="28"/>
            <w:szCs w:val="28"/>
          </w:rPr>
          <w:t>часть 25</w:t>
        </w:r>
      </w:hyperlink>
      <w:r w:rsidRPr="00F46324">
        <w:rPr>
          <w:rFonts w:ascii="Times New Roman" w:hAnsi="Times New Roman" w:cs="Times New Roman"/>
          <w:sz w:val="28"/>
          <w:szCs w:val="28"/>
        </w:rPr>
        <w:t xml:space="preserve"> дополнить пунктом 3 следующего содержания:</w:t>
      </w:r>
      <w:bookmarkStart w:id="0" w:name="_GoBack"/>
      <w:bookmarkEnd w:id="0"/>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"3) осуществлять финансовое обеспечение судов с учетом дополнительной численности судей федеральных судов общей юрисдикции в количестве до 506 единиц и работников их аппаратов (без персонала по охране и обслуживанию зданий, транспортного хозяйства) в количестве до 1385 единиц, судей федеральных арбитражных судов в количестве до 52 единиц и работников их аппаратов (без персонала по охране и обслуживанию зданий, транспортного хозяйства) в количестве до 118 единиц, а также работников управлений Судебного департамента при Верховном Суде Российской Федерации в субъектах Российской Федерации (без персонала по охране и обслуживанию зданий, транспортного хозяйства) в количестве до 139 единиц, необходимой для формирования штатов судов на территориях Донецкой Народной Республики, Луганской Народной Республики, Запорожской области и Херсонской области.".</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4</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Приостановить с 1 января 2024 года до 1 января 2025 года действие </w:t>
      </w:r>
      <w:hyperlink r:id="rId22">
        <w:r w:rsidRPr="00F46324">
          <w:rPr>
            <w:rFonts w:ascii="Times New Roman" w:hAnsi="Times New Roman" w:cs="Times New Roman"/>
            <w:color w:val="0000FF"/>
            <w:sz w:val="28"/>
            <w:szCs w:val="28"/>
          </w:rPr>
          <w:t>абзаца третьего пункта 1 статьи 93.3</w:t>
        </w:r>
      </w:hyperlink>
      <w:r w:rsidRPr="00F46324">
        <w:rPr>
          <w:rFonts w:ascii="Times New Roman" w:hAnsi="Times New Roman" w:cs="Times New Roman"/>
          <w:sz w:val="28"/>
          <w:szCs w:val="28"/>
        </w:rPr>
        <w:t xml:space="preserve">, </w:t>
      </w:r>
      <w:hyperlink r:id="rId23">
        <w:r w:rsidRPr="00F46324">
          <w:rPr>
            <w:rFonts w:ascii="Times New Roman" w:hAnsi="Times New Roman" w:cs="Times New Roman"/>
            <w:color w:val="0000FF"/>
            <w:sz w:val="28"/>
            <w:szCs w:val="28"/>
          </w:rPr>
          <w:t>абзаца второго пункта 6 статьи 93.6</w:t>
        </w:r>
      </w:hyperlink>
      <w:r w:rsidRPr="00F46324">
        <w:rPr>
          <w:rFonts w:ascii="Times New Roman" w:hAnsi="Times New Roman" w:cs="Times New Roman"/>
          <w:sz w:val="28"/>
          <w:szCs w:val="28"/>
        </w:rPr>
        <w:t xml:space="preserve"> (в отношении субъектов Российской Федерации), </w:t>
      </w:r>
      <w:hyperlink r:id="rId24">
        <w:r w:rsidRPr="00F46324">
          <w:rPr>
            <w:rFonts w:ascii="Times New Roman" w:hAnsi="Times New Roman" w:cs="Times New Roman"/>
            <w:color w:val="0000FF"/>
            <w:sz w:val="28"/>
            <w:szCs w:val="28"/>
          </w:rPr>
          <w:t>пунктов 4</w:t>
        </w:r>
      </w:hyperlink>
      <w:r w:rsidRPr="00F46324">
        <w:rPr>
          <w:rFonts w:ascii="Times New Roman" w:hAnsi="Times New Roman" w:cs="Times New Roman"/>
          <w:sz w:val="28"/>
          <w:szCs w:val="28"/>
        </w:rPr>
        <w:t xml:space="preserve"> и </w:t>
      </w:r>
      <w:hyperlink r:id="rId25">
        <w:r w:rsidRPr="00F46324">
          <w:rPr>
            <w:rFonts w:ascii="Times New Roman" w:hAnsi="Times New Roman" w:cs="Times New Roman"/>
            <w:color w:val="0000FF"/>
            <w:sz w:val="28"/>
            <w:szCs w:val="28"/>
          </w:rPr>
          <w:t>4.1 статьи 96.11</w:t>
        </w:r>
      </w:hyperlink>
      <w:r w:rsidRPr="00F46324">
        <w:rPr>
          <w:rFonts w:ascii="Times New Roman" w:hAnsi="Times New Roman" w:cs="Times New Roman"/>
          <w:sz w:val="28"/>
          <w:szCs w:val="28"/>
        </w:rPr>
        <w:t xml:space="preserve">, </w:t>
      </w:r>
      <w:hyperlink r:id="rId26">
        <w:r w:rsidRPr="00F46324">
          <w:rPr>
            <w:rFonts w:ascii="Times New Roman" w:hAnsi="Times New Roman" w:cs="Times New Roman"/>
            <w:color w:val="0000FF"/>
            <w:sz w:val="28"/>
            <w:szCs w:val="28"/>
          </w:rPr>
          <w:t>пункта 3 статьи 108.3</w:t>
        </w:r>
      </w:hyperlink>
      <w:r w:rsidRPr="00F46324">
        <w:rPr>
          <w:rFonts w:ascii="Times New Roman" w:hAnsi="Times New Roman" w:cs="Times New Roman"/>
          <w:sz w:val="28"/>
          <w:szCs w:val="28"/>
        </w:rPr>
        <w:t xml:space="preserve">, </w:t>
      </w:r>
      <w:hyperlink r:id="rId27">
        <w:r w:rsidRPr="00F46324">
          <w:rPr>
            <w:rFonts w:ascii="Times New Roman" w:hAnsi="Times New Roman" w:cs="Times New Roman"/>
            <w:color w:val="0000FF"/>
            <w:sz w:val="28"/>
            <w:szCs w:val="28"/>
          </w:rPr>
          <w:t>пункта 3 статьи 110.1</w:t>
        </w:r>
      </w:hyperlink>
      <w:r w:rsidRPr="00F46324">
        <w:rPr>
          <w:rFonts w:ascii="Times New Roman" w:hAnsi="Times New Roman" w:cs="Times New Roman"/>
          <w:sz w:val="28"/>
          <w:szCs w:val="28"/>
        </w:rPr>
        <w:t xml:space="preserve"> (в части программ государственных внутренних заимствований субъекта Российской Федерации на очередной финансовый год и плановый период), </w:t>
      </w:r>
      <w:hyperlink r:id="rId28">
        <w:r w:rsidRPr="00F46324">
          <w:rPr>
            <w:rFonts w:ascii="Times New Roman" w:hAnsi="Times New Roman" w:cs="Times New Roman"/>
            <w:color w:val="0000FF"/>
            <w:sz w:val="28"/>
            <w:szCs w:val="28"/>
          </w:rPr>
          <w:t>пункта 3 статьи 110.2</w:t>
        </w:r>
      </w:hyperlink>
      <w:r w:rsidRPr="00F46324">
        <w:rPr>
          <w:rFonts w:ascii="Times New Roman" w:hAnsi="Times New Roman" w:cs="Times New Roman"/>
          <w:sz w:val="28"/>
          <w:szCs w:val="28"/>
        </w:rPr>
        <w:t xml:space="preserve">, </w:t>
      </w:r>
      <w:hyperlink r:id="rId29">
        <w:r w:rsidRPr="00F46324">
          <w:rPr>
            <w:rFonts w:ascii="Times New Roman" w:hAnsi="Times New Roman" w:cs="Times New Roman"/>
            <w:color w:val="0000FF"/>
            <w:sz w:val="28"/>
            <w:szCs w:val="28"/>
          </w:rPr>
          <w:t>пункта 1 статьи 115.2</w:t>
        </w:r>
      </w:hyperlink>
      <w:r w:rsidRPr="00F46324">
        <w:rPr>
          <w:rFonts w:ascii="Times New Roman" w:hAnsi="Times New Roman" w:cs="Times New Roman"/>
          <w:sz w:val="28"/>
          <w:szCs w:val="28"/>
        </w:rPr>
        <w:t xml:space="preserve"> (в части предоставления государственных гарантий Российской Федерации, государственных гарантий субъектов Российской Федерации, муниципальных гарантий на основании соответственно федерального закона о федеральном бюджете, законов (решений) о бюджетах), </w:t>
      </w:r>
      <w:hyperlink r:id="rId30">
        <w:r w:rsidRPr="00F46324">
          <w:rPr>
            <w:rFonts w:ascii="Times New Roman" w:hAnsi="Times New Roman" w:cs="Times New Roman"/>
            <w:color w:val="0000FF"/>
            <w:sz w:val="28"/>
            <w:szCs w:val="28"/>
          </w:rPr>
          <w:t xml:space="preserve">абзаца первого </w:t>
        </w:r>
        <w:r w:rsidRPr="00F46324">
          <w:rPr>
            <w:rFonts w:ascii="Times New Roman" w:hAnsi="Times New Roman" w:cs="Times New Roman"/>
            <w:color w:val="0000FF"/>
            <w:sz w:val="28"/>
            <w:szCs w:val="28"/>
          </w:rPr>
          <w:lastRenderedPageBreak/>
          <w:t>пункта 1 статьи 116</w:t>
        </w:r>
      </w:hyperlink>
      <w:r w:rsidRPr="00F46324">
        <w:rPr>
          <w:rFonts w:ascii="Times New Roman" w:hAnsi="Times New Roman" w:cs="Times New Roman"/>
          <w:sz w:val="28"/>
          <w:szCs w:val="28"/>
        </w:rPr>
        <w:t xml:space="preserve">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w:t>
      </w:r>
      <w:hyperlink r:id="rId31">
        <w:r w:rsidRPr="00F46324">
          <w:rPr>
            <w:rFonts w:ascii="Times New Roman" w:hAnsi="Times New Roman" w:cs="Times New Roman"/>
            <w:color w:val="0000FF"/>
            <w:sz w:val="28"/>
            <w:szCs w:val="28"/>
          </w:rPr>
          <w:t>пункта 3 статьи 121.4</w:t>
        </w:r>
      </w:hyperlink>
      <w:r w:rsidRPr="00F46324">
        <w:rPr>
          <w:rFonts w:ascii="Times New Roman" w:hAnsi="Times New Roman" w:cs="Times New Roman"/>
          <w:sz w:val="28"/>
          <w:szCs w:val="28"/>
        </w:rPr>
        <w:t xml:space="preserve">, </w:t>
      </w:r>
      <w:hyperlink r:id="rId32">
        <w:r w:rsidRPr="00F46324">
          <w:rPr>
            <w:rFonts w:ascii="Times New Roman" w:hAnsi="Times New Roman" w:cs="Times New Roman"/>
            <w:color w:val="0000FF"/>
            <w:sz w:val="28"/>
            <w:szCs w:val="28"/>
          </w:rPr>
          <w:t>пункта 1 статьи 126</w:t>
        </w:r>
      </w:hyperlink>
      <w:r w:rsidRPr="00F46324">
        <w:rPr>
          <w:rFonts w:ascii="Times New Roman" w:hAnsi="Times New Roman" w:cs="Times New Roman"/>
          <w:sz w:val="28"/>
          <w:szCs w:val="28"/>
        </w:rPr>
        <w:t xml:space="preserve">, </w:t>
      </w:r>
      <w:hyperlink r:id="rId33">
        <w:r w:rsidRPr="00F46324">
          <w:rPr>
            <w:rFonts w:ascii="Times New Roman" w:hAnsi="Times New Roman" w:cs="Times New Roman"/>
            <w:color w:val="0000FF"/>
            <w:sz w:val="28"/>
            <w:szCs w:val="28"/>
          </w:rPr>
          <w:t>абзаца третьего пункта 1 статьи 130</w:t>
        </w:r>
      </w:hyperlink>
      <w:r w:rsidRPr="00F46324">
        <w:rPr>
          <w:rFonts w:ascii="Times New Roman" w:hAnsi="Times New Roman" w:cs="Times New Roman"/>
          <w:sz w:val="28"/>
          <w:szCs w:val="28"/>
        </w:rPr>
        <w:t xml:space="preserve"> (в части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w:t>
      </w:r>
      <w:hyperlink r:id="rId34">
        <w:r w:rsidRPr="00F46324">
          <w:rPr>
            <w:rFonts w:ascii="Times New Roman" w:hAnsi="Times New Roman" w:cs="Times New Roman"/>
            <w:color w:val="0000FF"/>
            <w:sz w:val="28"/>
            <w:szCs w:val="28"/>
          </w:rPr>
          <w:t>абзаца первого пункта 3</w:t>
        </w:r>
      </w:hyperlink>
      <w:r w:rsidRPr="00F46324">
        <w:rPr>
          <w:rFonts w:ascii="Times New Roman" w:hAnsi="Times New Roman" w:cs="Times New Roman"/>
          <w:sz w:val="28"/>
          <w:szCs w:val="28"/>
        </w:rPr>
        <w:t xml:space="preserve"> (в отношении Донецкой Народной Республики, Луганской Народной Республики, Запорожской области и Херсонской области), </w:t>
      </w:r>
      <w:hyperlink r:id="rId35">
        <w:r w:rsidRPr="00F46324">
          <w:rPr>
            <w:rFonts w:ascii="Times New Roman" w:hAnsi="Times New Roman" w:cs="Times New Roman"/>
            <w:color w:val="0000FF"/>
            <w:sz w:val="28"/>
            <w:szCs w:val="28"/>
          </w:rPr>
          <w:t>абзаца второго пункта 4 статьи 131</w:t>
        </w:r>
      </w:hyperlink>
      <w:r w:rsidRPr="00F46324">
        <w:rPr>
          <w:rFonts w:ascii="Times New Roman" w:hAnsi="Times New Roman" w:cs="Times New Roman"/>
          <w:sz w:val="28"/>
          <w:szCs w:val="28"/>
        </w:rPr>
        <w:t xml:space="preserve">, </w:t>
      </w:r>
      <w:hyperlink r:id="rId36">
        <w:r w:rsidRPr="00F46324">
          <w:rPr>
            <w:rFonts w:ascii="Times New Roman" w:hAnsi="Times New Roman" w:cs="Times New Roman"/>
            <w:color w:val="0000FF"/>
            <w:sz w:val="28"/>
            <w:szCs w:val="28"/>
          </w:rPr>
          <w:t>подпункта 1 пункта 2</w:t>
        </w:r>
      </w:hyperlink>
      <w:r w:rsidRPr="00F46324">
        <w:rPr>
          <w:rFonts w:ascii="Times New Roman" w:hAnsi="Times New Roman" w:cs="Times New Roman"/>
          <w:sz w:val="28"/>
          <w:szCs w:val="28"/>
        </w:rPr>
        <w:t xml:space="preserve"> и </w:t>
      </w:r>
      <w:hyperlink r:id="rId37">
        <w:r w:rsidRPr="00F46324">
          <w:rPr>
            <w:rFonts w:ascii="Times New Roman" w:hAnsi="Times New Roman" w:cs="Times New Roman"/>
            <w:color w:val="0000FF"/>
            <w:sz w:val="28"/>
            <w:szCs w:val="28"/>
          </w:rPr>
          <w:t>пункта 5</w:t>
        </w:r>
      </w:hyperlink>
      <w:r w:rsidRPr="00F46324">
        <w:rPr>
          <w:rFonts w:ascii="Times New Roman" w:hAnsi="Times New Roman" w:cs="Times New Roman"/>
          <w:sz w:val="28"/>
          <w:szCs w:val="28"/>
        </w:rPr>
        <w:t xml:space="preserve">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00">
        <w:r w:rsidRPr="00F46324">
          <w:rPr>
            <w:rFonts w:ascii="Times New Roman" w:hAnsi="Times New Roman" w:cs="Times New Roman"/>
            <w:color w:val="0000FF"/>
            <w:sz w:val="28"/>
            <w:szCs w:val="28"/>
          </w:rPr>
          <w:t>частями 2</w:t>
        </w:r>
      </w:hyperlink>
      <w:r w:rsidRPr="00F46324">
        <w:rPr>
          <w:rFonts w:ascii="Times New Roman" w:hAnsi="Times New Roman" w:cs="Times New Roman"/>
          <w:sz w:val="28"/>
          <w:szCs w:val="28"/>
        </w:rPr>
        <w:t xml:space="preserve"> - </w:t>
      </w:r>
      <w:hyperlink w:anchor="P102">
        <w:r w:rsidRPr="00F46324">
          <w:rPr>
            <w:rFonts w:ascii="Times New Roman" w:hAnsi="Times New Roman" w:cs="Times New Roman"/>
            <w:color w:val="0000FF"/>
            <w:sz w:val="28"/>
            <w:szCs w:val="28"/>
          </w:rPr>
          <w:t>4</w:t>
        </w:r>
      </w:hyperlink>
      <w:r w:rsidRPr="00F46324">
        <w:rPr>
          <w:rFonts w:ascii="Times New Roman" w:hAnsi="Times New Roman" w:cs="Times New Roman"/>
          <w:sz w:val="28"/>
          <w:szCs w:val="28"/>
        </w:rPr>
        <w:t xml:space="preserve"> и </w:t>
      </w:r>
      <w:hyperlink w:anchor="P108">
        <w:r w:rsidRPr="00F46324">
          <w:rPr>
            <w:rFonts w:ascii="Times New Roman" w:hAnsi="Times New Roman" w:cs="Times New Roman"/>
            <w:color w:val="0000FF"/>
            <w:sz w:val="28"/>
            <w:szCs w:val="28"/>
          </w:rPr>
          <w:t>9 статьи 6</w:t>
        </w:r>
      </w:hyperlink>
      <w:r w:rsidRPr="00F46324">
        <w:rPr>
          <w:rFonts w:ascii="Times New Roman" w:hAnsi="Times New Roman" w:cs="Times New Roman"/>
          <w:sz w:val="28"/>
          <w:szCs w:val="28"/>
        </w:rPr>
        <w:t xml:space="preserve"> настоящего Федерального закона), </w:t>
      </w:r>
      <w:hyperlink r:id="rId38">
        <w:r w:rsidRPr="00F46324">
          <w:rPr>
            <w:rFonts w:ascii="Times New Roman" w:hAnsi="Times New Roman" w:cs="Times New Roman"/>
            <w:color w:val="0000FF"/>
            <w:sz w:val="28"/>
            <w:szCs w:val="28"/>
          </w:rPr>
          <w:t>подпункта 2 пункта 3</w:t>
        </w:r>
      </w:hyperlink>
      <w:r w:rsidRPr="00F46324">
        <w:rPr>
          <w:rFonts w:ascii="Times New Roman" w:hAnsi="Times New Roman" w:cs="Times New Roman"/>
          <w:sz w:val="28"/>
          <w:szCs w:val="28"/>
        </w:rP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39">
        <w:r w:rsidRPr="00F46324">
          <w:rPr>
            <w:rFonts w:ascii="Times New Roman" w:hAnsi="Times New Roman" w:cs="Times New Roman"/>
            <w:color w:val="0000FF"/>
            <w:sz w:val="28"/>
            <w:szCs w:val="28"/>
          </w:rPr>
          <w:t>пункта 3</w:t>
        </w:r>
      </w:hyperlink>
      <w:r w:rsidRPr="00F46324">
        <w:rPr>
          <w:rFonts w:ascii="Times New Roman" w:hAnsi="Times New Roman" w:cs="Times New Roman"/>
          <w:sz w:val="28"/>
          <w:szCs w:val="28"/>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100">
        <w:r w:rsidRPr="00F46324">
          <w:rPr>
            <w:rFonts w:ascii="Times New Roman" w:hAnsi="Times New Roman" w:cs="Times New Roman"/>
            <w:color w:val="0000FF"/>
            <w:sz w:val="28"/>
            <w:szCs w:val="28"/>
          </w:rPr>
          <w:t>частями 2</w:t>
        </w:r>
      </w:hyperlink>
      <w:r w:rsidRPr="00F46324">
        <w:rPr>
          <w:rFonts w:ascii="Times New Roman" w:hAnsi="Times New Roman" w:cs="Times New Roman"/>
          <w:sz w:val="28"/>
          <w:szCs w:val="28"/>
        </w:rPr>
        <w:t xml:space="preserve"> - </w:t>
      </w:r>
      <w:hyperlink w:anchor="P102">
        <w:r w:rsidRPr="00F46324">
          <w:rPr>
            <w:rFonts w:ascii="Times New Roman" w:hAnsi="Times New Roman" w:cs="Times New Roman"/>
            <w:color w:val="0000FF"/>
            <w:sz w:val="28"/>
            <w:szCs w:val="28"/>
          </w:rPr>
          <w:t>4</w:t>
        </w:r>
      </w:hyperlink>
      <w:r w:rsidRPr="00F46324">
        <w:rPr>
          <w:rFonts w:ascii="Times New Roman" w:hAnsi="Times New Roman" w:cs="Times New Roman"/>
          <w:sz w:val="28"/>
          <w:szCs w:val="28"/>
        </w:rPr>
        <w:t xml:space="preserve"> и </w:t>
      </w:r>
      <w:hyperlink w:anchor="P108">
        <w:r w:rsidRPr="00F46324">
          <w:rPr>
            <w:rFonts w:ascii="Times New Roman" w:hAnsi="Times New Roman" w:cs="Times New Roman"/>
            <w:color w:val="0000FF"/>
            <w:sz w:val="28"/>
            <w:szCs w:val="28"/>
          </w:rPr>
          <w:t>9 статьи 6</w:t>
        </w:r>
      </w:hyperlink>
      <w:r w:rsidRPr="00F46324">
        <w:rPr>
          <w:rFonts w:ascii="Times New Roman" w:hAnsi="Times New Roman" w:cs="Times New Roman"/>
          <w:sz w:val="28"/>
          <w:szCs w:val="28"/>
        </w:rPr>
        <w:t xml:space="preserve"> настоящего Федерального закона) статьи 242.23 Бюджетного кодекса Российской Федерации (Собрание законодательства Российской Федерации, 1998,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3823; 2004,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34, ст. 3535; 2007,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18, ст. 2117;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 ст. 5424; 2008,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5500; 2009,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5733; 2010,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4185; 2012,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50, ст. 6967; 2013,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19, ст. 2331;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4191; 2014,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43, ст. 5795;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6656, 6664;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7560; 2015,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40, ст. 5468;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51, ст. 7252; 2016,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27, ст. 4278;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6852; 2017,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30, ст. 4452, 4458;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4811;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47, ст. 6841; 2018,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7525, 7529; 2019,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4437, 4466;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7797; 2020,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17, ст. 2698;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24, ст. 3747;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5022;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42, ст. 6514;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50, ст. 8068;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8594; 2021,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18, ст. 3052;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27, ст. 5056, 5072;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8148; 2022,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11, ст. 1603;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13, ст. 1954;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 ст. 7677;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8315; 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16, ст. 2765;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32, ст. 6148).</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 Приостановить с 1 января 2026 года до 1 января 2027 года действие </w:t>
      </w:r>
      <w:hyperlink r:id="rId40">
        <w:r w:rsidRPr="00F46324">
          <w:rPr>
            <w:rFonts w:ascii="Times New Roman" w:hAnsi="Times New Roman" w:cs="Times New Roman"/>
            <w:color w:val="0000FF"/>
            <w:sz w:val="28"/>
            <w:szCs w:val="28"/>
          </w:rPr>
          <w:t>абзаца восьмого пункта 2 статьи 56</w:t>
        </w:r>
      </w:hyperlink>
      <w:r w:rsidRPr="00F46324">
        <w:rPr>
          <w:rFonts w:ascii="Times New Roman" w:hAnsi="Times New Roman" w:cs="Times New Roman"/>
          <w:sz w:val="28"/>
          <w:szCs w:val="28"/>
        </w:rPr>
        <w:t xml:space="preserve"> и </w:t>
      </w:r>
      <w:hyperlink r:id="rId41">
        <w:r w:rsidRPr="00F46324">
          <w:rPr>
            <w:rFonts w:ascii="Times New Roman" w:hAnsi="Times New Roman" w:cs="Times New Roman"/>
            <w:color w:val="0000FF"/>
            <w:sz w:val="28"/>
            <w:szCs w:val="28"/>
          </w:rPr>
          <w:t>пункта 2 статьи 179.4</w:t>
        </w:r>
      </w:hyperlink>
      <w:r w:rsidRPr="00F46324">
        <w:rPr>
          <w:rFonts w:ascii="Times New Roman" w:hAnsi="Times New Roman" w:cs="Times New Roman"/>
          <w:sz w:val="28"/>
          <w:szCs w:val="28"/>
        </w:rPr>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3823; 2004,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34, ст. 3535; 2005,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27, ст. 2717;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5572; 2006,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5503; 2007,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18, ст. 2117;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46, ст. 5553;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50, ст. 6246; 2008,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5500; 2009,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30, ст. 3739;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39, ст. 4532;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6450; 2010,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21, ст. 2524;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46, ст. 5918; </w:t>
      </w:r>
      <w:r w:rsidRPr="00F46324">
        <w:rPr>
          <w:rFonts w:ascii="Times New Roman" w:hAnsi="Times New Roman" w:cs="Times New Roman"/>
          <w:sz w:val="28"/>
          <w:szCs w:val="28"/>
        </w:rPr>
        <w:lastRenderedPageBreak/>
        <w:t xml:space="preserve">2011,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15, ст. 2041;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7039; 2012,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26, ст. 3447;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50, ст. 6967; 2013,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19, ст. 2331;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4191; 2014,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30, ст. 4250;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40, ст. 5314;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43, ст. 5795;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6655, 6656; 2015,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 ст. 6202; 2016,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22, ст. 3093;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6852; 2017,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7317; 2018,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 ст. 18;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11, ст. 1580;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24, ст. 3408;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7495, 7528;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53, ст. 8430; 2019,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16, ст. 1825;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4466;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7797; 2020,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31, ст. 5022;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42, ст. 6514;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52, ст. 8594; 2021,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27, ст. 5073, 5079;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49, ст. 8148; 2022,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9, ст. 1254;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16, ст. 2603;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29, ст. 5223, 5305;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 ст. 7677;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48, ст. 8315; 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16, ст. 2765;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32, ст. 6148).</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5</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Установить, что в 2024 году Правительство Российской Федерации вправе принимать решения о предоставлении в 2024 году государственных гарантий Российской Федерации, не предусмотренных Федеральным </w:t>
      </w:r>
      <w:hyperlink r:id="rId42">
        <w:r w:rsidRPr="00F46324">
          <w:rPr>
            <w:rFonts w:ascii="Times New Roman" w:hAnsi="Times New Roman" w:cs="Times New Roman"/>
            <w:color w:val="0000FF"/>
            <w:sz w:val="28"/>
            <w:szCs w:val="28"/>
          </w:rPr>
          <w:t>законом</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 гарантий Российской Федерации в иностранной валюте на 2024 год и на плановый период 2025 и 2026 годов), государственных гарантий Российской Федерации на условиях, отличных от условий, установленных Программой государственных гарантий Российской Федерации в валюте Российской Федерации на 2024 год и на плановый период 2025 и 2026 годов, Программой государственных гарантий Российской Федерации в иностранной валюте на 2024 год и на плановый период 2025 и 2026 годов, соответствующих требованиям Бюджетного </w:t>
      </w:r>
      <w:hyperlink r:id="rId43">
        <w:r w:rsidRPr="00F46324">
          <w:rPr>
            <w:rFonts w:ascii="Times New Roman" w:hAnsi="Times New Roman" w:cs="Times New Roman"/>
            <w:color w:val="0000FF"/>
            <w:sz w:val="28"/>
            <w:szCs w:val="28"/>
          </w:rPr>
          <w:t>кодекса</w:t>
        </w:r>
      </w:hyperlink>
      <w:r w:rsidRPr="00F46324">
        <w:rPr>
          <w:rFonts w:ascii="Times New Roman" w:hAnsi="Times New Roman" w:cs="Times New Roman"/>
          <w:sz w:val="28"/>
          <w:szCs w:val="28"/>
        </w:rPr>
        <w:t xml:space="preserve">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 Оказание государственной гарантийной поддержки Российской Федерации в 2024 году может осуществляться с превышением предусмотренных Федеральным </w:t>
      </w:r>
      <w:hyperlink r:id="rId44">
        <w:r w:rsidRPr="00F46324">
          <w:rPr>
            <w:rFonts w:ascii="Times New Roman" w:hAnsi="Times New Roman" w:cs="Times New Roman"/>
            <w:color w:val="0000FF"/>
            <w:sz w:val="28"/>
            <w:szCs w:val="28"/>
          </w:rPr>
          <w:t>законом</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показателей программ государственных гарантий Российской Федерации, но без превышения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3. Установить, что в 2024 году Правительство Российской Федерации вправе принимать решения о предоставлении в 2024 году государственных кредитов, не предусмотренных </w:t>
      </w:r>
      <w:hyperlink r:id="rId45">
        <w:r w:rsidRPr="00F46324">
          <w:rPr>
            <w:rFonts w:ascii="Times New Roman" w:hAnsi="Times New Roman" w:cs="Times New Roman"/>
            <w:color w:val="0000FF"/>
            <w:sz w:val="28"/>
            <w:szCs w:val="28"/>
          </w:rPr>
          <w:t>Программой</w:t>
        </w:r>
      </w:hyperlink>
      <w:r w:rsidRPr="00F46324">
        <w:rPr>
          <w:rFonts w:ascii="Times New Roman" w:hAnsi="Times New Roman" w:cs="Times New Roman"/>
          <w:sz w:val="28"/>
          <w:szCs w:val="28"/>
        </w:rPr>
        <w:t xml:space="preserve"> предоставления государственных финансовых и государственных экспортных кредитов на 2024 год и на плановый период 2025 и 2026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w:t>
      </w:r>
      <w:r w:rsidRPr="00F46324">
        <w:rPr>
          <w:rFonts w:ascii="Times New Roman" w:hAnsi="Times New Roman" w:cs="Times New Roman"/>
          <w:sz w:val="28"/>
          <w:szCs w:val="28"/>
        </w:rPr>
        <w:lastRenderedPageBreak/>
        <w:t>2024 года.</w:t>
      </w:r>
    </w:p>
    <w:p w:rsidR="00F46324" w:rsidRPr="00F46324" w:rsidRDefault="00F46324">
      <w:pPr>
        <w:pStyle w:val="ConsPlusNormal"/>
        <w:spacing w:before="220"/>
        <w:ind w:firstLine="540"/>
        <w:jc w:val="both"/>
        <w:rPr>
          <w:rFonts w:ascii="Times New Roman" w:hAnsi="Times New Roman" w:cs="Times New Roman"/>
          <w:sz w:val="28"/>
          <w:szCs w:val="28"/>
        </w:rPr>
      </w:pPr>
      <w:bookmarkStart w:id="1" w:name="P63"/>
      <w:bookmarkEnd w:id="1"/>
      <w:r w:rsidRPr="00F46324">
        <w:rPr>
          <w:rFonts w:ascii="Times New Roman" w:hAnsi="Times New Roman" w:cs="Times New Roman"/>
          <w:sz w:val="28"/>
          <w:szCs w:val="28"/>
        </w:rPr>
        <w:t xml:space="preserve">4. Установить, что в 2024 году органы управления Фондом пенсионного и социального страхования Российской Федерации и Федеральным фондом обязательного медицинского страхования путем внесения изменений в сводную бюджетную роспись бюджета государственного внебюджетного фонда Российской Федерации без внесения изменений в закон о бюджете государственного внебюджетного фонда Российской Федерации направляют в федеральный бюджет доходы от поступления страховых взносов, срок уплаты которых в соответствии с решением Правительства Российской Федерации в 2022 году продлен на двенадцать месяцев, а также срок уплаты которых в соответствии с решением Правительства Российской Федерации в 2022 году продлен на двенадцать месяцев и по которым в 2023 году предоставлена рассрочка по уплате, но не более объема бюджетных ассигнований, выделенных в 2022 году из резервного фонда Правительства Российской Федерации бюджету государственного внебюджетного фонда Российской Федерации на компенсацию выпадающих доходов в связи с изменением сроков уплаты страховых взносов в 2022 году. </w:t>
      </w:r>
      <w:hyperlink r:id="rId46">
        <w:r w:rsidRPr="00F46324">
          <w:rPr>
            <w:rFonts w:ascii="Times New Roman" w:hAnsi="Times New Roman" w:cs="Times New Roman"/>
            <w:color w:val="0000FF"/>
            <w:sz w:val="28"/>
            <w:szCs w:val="28"/>
          </w:rPr>
          <w:t>Порядок и условия</w:t>
        </w:r>
      </w:hyperlink>
      <w:r w:rsidRPr="00F46324">
        <w:rPr>
          <w:rFonts w:ascii="Times New Roman" w:hAnsi="Times New Roman" w:cs="Times New Roman"/>
          <w:sz w:val="28"/>
          <w:szCs w:val="28"/>
        </w:rPr>
        <w:t xml:space="preserve"> направления доходов от поступления указанных страховых взносов в федеральный бюджет устанавливаются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5. Установить, что в 2024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47">
        <w:r w:rsidRPr="00F46324">
          <w:rPr>
            <w:rFonts w:ascii="Times New Roman" w:hAnsi="Times New Roman" w:cs="Times New Roman"/>
            <w:color w:val="0000FF"/>
            <w:sz w:val="28"/>
            <w:szCs w:val="28"/>
          </w:rPr>
          <w:t>пунктом 9 статьи 130</w:t>
        </w:r>
      </w:hyperlink>
      <w:r w:rsidRPr="00F46324">
        <w:rPr>
          <w:rFonts w:ascii="Times New Roman" w:hAnsi="Times New Roman" w:cs="Times New Roman"/>
          <w:sz w:val="28"/>
          <w:szCs w:val="28"/>
        </w:rPr>
        <w:t xml:space="preserve"> Бюджетного кодекса Российской Федерации, </w:t>
      </w:r>
      <w:hyperlink r:id="rId48">
        <w:r w:rsidRPr="00F46324">
          <w:rPr>
            <w:rFonts w:ascii="Times New Roman" w:hAnsi="Times New Roman" w:cs="Times New Roman"/>
            <w:color w:val="0000FF"/>
            <w:sz w:val="28"/>
            <w:szCs w:val="28"/>
          </w:rPr>
          <w:t>частями 2</w:t>
        </w:r>
      </w:hyperlink>
      <w:r w:rsidRPr="00F46324">
        <w:rPr>
          <w:rFonts w:ascii="Times New Roman" w:hAnsi="Times New Roman" w:cs="Times New Roman"/>
          <w:sz w:val="28"/>
          <w:szCs w:val="28"/>
        </w:rPr>
        <w:t xml:space="preserve"> и </w:t>
      </w:r>
      <w:hyperlink r:id="rId49">
        <w:r w:rsidRPr="00F46324">
          <w:rPr>
            <w:rFonts w:ascii="Times New Roman" w:hAnsi="Times New Roman" w:cs="Times New Roman"/>
            <w:color w:val="0000FF"/>
            <w:sz w:val="28"/>
            <w:szCs w:val="28"/>
          </w:rPr>
          <w:t>3 статьи 7</w:t>
        </w:r>
      </w:hyperlink>
      <w:r w:rsidRPr="00F46324">
        <w:rPr>
          <w:rFonts w:ascii="Times New Roman" w:hAnsi="Times New Roman" w:cs="Times New Roman"/>
          <w:sz w:val="28"/>
          <w:szCs w:val="28"/>
        </w:rPr>
        <w:t xml:space="preserve"> Федерального закона от 28 ноября 2018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457-ФЗ "О внесении изменений в Бюджетный кодекс Российской Федерации и отдельные законодательные акты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6.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50">
        <w:r w:rsidRPr="00F46324">
          <w:rPr>
            <w:rFonts w:ascii="Times New Roman" w:hAnsi="Times New Roman" w:cs="Times New Roman"/>
            <w:color w:val="0000FF"/>
            <w:sz w:val="28"/>
            <w:szCs w:val="28"/>
          </w:rPr>
          <w:t>пунктом 2 статьи 179.4</w:t>
        </w:r>
      </w:hyperlink>
      <w:r w:rsidRPr="00F46324">
        <w:rPr>
          <w:rFonts w:ascii="Times New Roman" w:hAnsi="Times New Roman" w:cs="Times New Roman"/>
          <w:sz w:val="28"/>
          <w:szCs w:val="28"/>
        </w:rPr>
        <w:t xml:space="preserve"> Бюджетного кодекса Российской Федерации, в 2026 году составляет 0,36.</w:t>
      </w:r>
    </w:p>
    <w:p w:rsidR="00F46324" w:rsidRPr="00F46324" w:rsidRDefault="00F46324">
      <w:pPr>
        <w:pStyle w:val="ConsPlusNormal"/>
        <w:spacing w:before="220"/>
        <w:ind w:firstLine="540"/>
        <w:jc w:val="both"/>
        <w:rPr>
          <w:rFonts w:ascii="Times New Roman" w:hAnsi="Times New Roman" w:cs="Times New Roman"/>
          <w:sz w:val="28"/>
          <w:szCs w:val="28"/>
        </w:rPr>
      </w:pPr>
      <w:bookmarkStart w:id="2" w:name="P66"/>
      <w:bookmarkEnd w:id="2"/>
      <w:r w:rsidRPr="00F46324">
        <w:rPr>
          <w:rFonts w:ascii="Times New Roman" w:hAnsi="Times New Roman" w:cs="Times New Roman"/>
          <w:sz w:val="28"/>
          <w:szCs w:val="28"/>
        </w:rPr>
        <w:t xml:space="preserve">7. 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51">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 на цели, предусмотренные </w:t>
      </w:r>
      <w:hyperlink w:anchor="P70">
        <w:r w:rsidRPr="00F46324">
          <w:rPr>
            <w:rFonts w:ascii="Times New Roman" w:hAnsi="Times New Roman" w:cs="Times New Roman"/>
            <w:color w:val="0000FF"/>
            <w:sz w:val="28"/>
            <w:szCs w:val="28"/>
          </w:rPr>
          <w:t>частью 9</w:t>
        </w:r>
      </w:hyperlink>
      <w:r w:rsidRPr="00F46324">
        <w:rPr>
          <w:rFonts w:ascii="Times New Roman" w:hAnsi="Times New Roman" w:cs="Times New Roman"/>
          <w:sz w:val="28"/>
          <w:szCs w:val="28"/>
        </w:rPr>
        <w:t xml:space="preserve"> настоящей статьи.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lastRenderedPageBreak/>
        <w:t xml:space="preserve">8. Установить, что в ходе исполнения федерального бюджета в 2024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52">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 объема ненефтегазовых доходов, учтенного в прогнозе общего объема доходов федерального бюджета на 2024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w:t>
      </w:r>
      <w:hyperlink w:anchor="P66">
        <w:r w:rsidRPr="00F46324">
          <w:rPr>
            <w:rFonts w:ascii="Times New Roman" w:hAnsi="Times New Roman" w:cs="Times New Roman"/>
            <w:color w:val="0000FF"/>
            <w:sz w:val="28"/>
            <w:szCs w:val="28"/>
          </w:rPr>
          <w:t>частью 7</w:t>
        </w:r>
      </w:hyperlink>
      <w:r w:rsidRPr="00F46324">
        <w:rPr>
          <w:rFonts w:ascii="Times New Roman" w:hAnsi="Times New Roman" w:cs="Times New Roman"/>
          <w:sz w:val="28"/>
          <w:szCs w:val="28"/>
        </w:rPr>
        <w:t xml:space="preserve"> настоящей статьи.</w:t>
      </w:r>
    </w:p>
    <w:p w:rsidR="00F46324" w:rsidRPr="00F46324" w:rsidRDefault="00F46324">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0"/>
        <w:gridCol w:w="113"/>
      </w:tblGrid>
      <w:tr w:rsidR="00F46324" w:rsidRPr="00F46324">
        <w:tc>
          <w:tcPr>
            <w:tcW w:w="60" w:type="dxa"/>
            <w:tcBorders>
              <w:top w:val="nil"/>
              <w:left w:val="nil"/>
              <w:bottom w:val="nil"/>
              <w:right w:val="nil"/>
            </w:tcBorders>
            <w:shd w:val="clear" w:color="auto" w:fill="CED3F1"/>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color w:val="392C69"/>
                <w:sz w:val="28"/>
                <w:szCs w:val="28"/>
              </w:rPr>
              <w:t>КонсультантПлюс: примечание.</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color w:val="392C69"/>
                <w:sz w:val="28"/>
                <w:szCs w:val="28"/>
              </w:rPr>
              <w:t xml:space="preserve">О внесении изменений в сводную бюджетную роспись федерального бюджета по основаниям, предусмотренным ч. 9 ст. 5, см. </w:t>
            </w:r>
            <w:hyperlink r:id="rId53">
              <w:r w:rsidRPr="00F46324">
                <w:rPr>
                  <w:rFonts w:ascii="Times New Roman" w:hAnsi="Times New Roman" w:cs="Times New Roman"/>
                  <w:color w:val="0000FF"/>
                  <w:sz w:val="28"/>
                  <w:szCs w:val="28"/>
                </w:rPr>
                <w:t>Постановление</w:t>
              </w:r>
            </w:hyperlink>
            <w:r w:rsidRPr="00F46324">
              <w:rPr>
                <w:rFonts w:ascii="Times New Roman" w:hAnsi="Times New Roman" w:cs="Times New Roman"/>
                <w:color w:val="392C69"/>
                <w:sz w:val="28"/>
                <w:szCs w:val="28"/>
              </w:rPr>
              <w:t xml:space="preserve"> Правительства РФ от 30.11.2023 </w:t>
            </w:r>
            <w:r w:rsidR="00BD2F6B">
              <w:rPr>
                <w:rFonts w:ascii="Times New Roman" w:hAnsi="Times New Roman" w:cs="Times New Roman"/>
                <w:color w:val="392C69"/>
                <w:sz w:val="28"/>
                <w:szCs w:val="28"/>
              </w:rPr>
              <w:t>№</w:t>
            </w:r>
            <w:r w:rsidRPr="00F46324">
              <w:rPr>
                <w:rFonts w:ascii="Times New Roman" w:hAnsi="Times New Roman" w:cs="Times New Roman"/>
                <w:color w:val="392C69"/>
                <w:sz w:val="28"/>
                <w:szCs w:val="28"/>
              </w:rPr>
              <w:t xml:space="preserve"> 2050.</w:t>
            </w:r>
          </w:p>
        </w:tc>
        <w:tc>
          <w:tcPr>
            <w:tcW w:w="113" w:type="dxa"/>
            <w:tcBorders>
              <w:top w:val="nil"/>
              <w:left w:val="nil"/>
              <w:bottom w:val="nil"/>
              <w:right w:val="nil"/>
            </w:tcBorders>
            <w:shd w:val="clear" w:color="auto" w:fill="F4F3F8"/>
            <w:tcMar>
              <w:top w:w="0" w:type="dxa"/>
              <w:left w:w="0" w:type="dxa"/>
              <w:bottom w:w="0" w:type="dxa"/>
              <w:right w:w="0" w:type="dxa"/>
            </w:tcMar>
          </w:tcPr>
          <w:p w:rsidR="00F46324" w:rsidRPr="00F46324" w:rsidRDefault="00F46324">
            <w:pPr>
              <w:pStyle w:val="ConsPlusNormal"/>
              <w:rPr>
                <w:rFonts w:ascii="Times New Roman" w:hAnsi="Times New Roman" w:cs="Times New Roman"/>
                <w:sz w:val="28"/>
                <w:szCs w:val="28"/>
              </w:rPr>
            </w:pPr>
          </w:p>
        </w:tc>
      </w:tr>
    </w:tbl>
    <w:p w:rsidR="00F46324" w:rsidRPr="00F46324" w:rsidRDefault="00F46324">
      <w:pPr>
        <w:pStyle w:val="ConsPlusNormal"/>
        <w:spacing w:before="280"/>
        <w:ind w:firstLine="540"/>
        <w:jc w:val="both"/>
        <w:rPr>
          <w:rFonts w:ascii="Times New Roman" w:hAnsi="Times New Roman" w:cs="Times New Roman"/>
          <w:sz w:val="28"/>
          <w:szCs w:val="28"/>
        </w:rPr>
      </w:pPr>
      <w:bookmarkStart w:id="3" w:name="P70"/>
      <w:bookmarkEnd w:id="3"/>
      <w:r w:rsidRPr="00F46324">
        <w:rPr>
          <w:rFonts w:ascii="Times New Roman" w:hAnsi="Times New Roman" w:cs="Times New Roman"/>
          <w:sz w:val="28"/>
          <w:szCs w:val="28"/>
        </w:rPr>
        <w:t xml:space="preserve">9. Установить, что в ходе исполнения федерального бюджета в 2024 году дополнительно к основаниям для внесения изменений в сводную бюджетную роспись федерального бюджета, установленным бюджетным </w:t>
      </w:r>
      <w:hyperlink r:id="rId54">
        <w:r w:rsidRPr="00F46324">
          <w:rPr>
            <w:rFonts w:ascii="Times New Roman" w:hAnsi="Times New Roman" w:cs="Times New Roman"/>
            <w:color w:val="0000FF"/>
            <w:sz w:val="28"/>
            <w:szCs w:val="28"/>
          </w:rPr>
          <w:t>законодательством</w:t>
        </w:r>
      </w:hyperlink>
      <w:r w:rsidRPr="00F46324">
        <w:rPr>
          <w:rFonts w:ascii="Times New Roman" w:hAnsi="Times New Roman" w:cs="Times New Roman"/>
          <w:sz w:val="28"/>
          <w:szCs w:val="28"/>
        </w:rPr>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55">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могут быть внесены изменения по следующим основаниям:</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в случае перераспределения (увеличения) бюджетных ассигнований, зарезервированных в соответствии с </w:t>
      </w:r>
      <w:hyperlink r:id="rId56">
        <w:r w:rsidRPr="00F46324">
          <w:rPr>
            <w:rFonts w:ascii="Times New Roman" w:hAnsi="Times New Roman" w:cs="Times New Roman"/>
            <w:color w:val="0000FF"/>
            <w:sz w:val="28"/>
            <w:szCs w:val="28"/>
          </w:rPr>
          <w:t>частью 1 статьи 21</w:t>
        </w:r>
      </w:hyperlink>
      <w:r w:rsidRPr="00F46324">
        <w:rPr>
          <w:rFonts w:ascii="Times New Roman" w:hAnsi="Times New Roman" w:cs="Times New Roman"/>
          <w:sz w:val="28"/>
          <w:szCs w:val="28"/>
        </w:rPr>
        <w:t xml:space="preserve">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2) в случае уменьшения расходов федерального бюджета, осуществляемых в случае и в пределах поступления отдельных видов доходов, на сумму уменьшения прогноза поступления соответствующих видов доходов с соответствующим уменьшением общего объема расходов федерального бюджета.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10.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66">
        <w:r w:rsidRPr="00F46324">
          <w:rPr>
            <w:rFonts w:ascii="Times New Roman" w:hAnsi="Times New Roman" w:cs="Times New Roman"/>
            <w:color w:val="0000FF"/>
            <w:sz w:val="28"/>
            <w:szCs w:val="28"/>
          </w:rPr>
          <w:t>частями 7</w:t>
        </w:r>
      </w:hyperlink>
      <w:r w:rsidRPr="00F46324">
        <w:rPr>
          <w:rFonts w:ascii="Times New Roman" w:hAnsi="Times New Roman" w:cs="Times New Roman"/>
          <w:sz w:val="28"/>
          <w:szCs w:val="28"/>
        </w:rPr>
        <w:t xml:space="preserve"> - </w:t>
      </w:r>
      <w:hyperlink w:anchor="P70">
        <w:r w:rsidRPr="00F46324">
          <w:rPr>
            <w:rFonts w:ascii="Times New Roman" w:hAnsi="Times New Roman" w:cs="Times New Roman"/>
            <w:color w:val="0000FF"/>
            <w:sz w:val="28"/>
            <w:szCs w:val="28"/>
          </w:rPr>
          <w:t>9</w:t>
        </w:r>
      </w:hyperlink>
      <w:r w:rsidRPr="00F46324">
        <w:rPr>
          <w:rFonts w:ascii="Times New Roman" w:hAnsi="Times New Roman" w:cs="Times New Roman"/>
          <w:sz w:val="28"/>
          <w:szCs w:val="28"/>
        </w:rPr>
        <w:t xml:space="preserve"> настоящей статьи, и изменений, предусмотренных </w:t>
      </w:r>
      <w:hyperlink w:anchor="P78">
        <w:r w:rsidRPr="00F46324">
          <w:rPr>
            <w:rFonts w:ascii="Times New Roman" w:hAnsi="Times New Roman" w:cs="Times New Roman"/>
            <w:color w:val="0000FF"/>
            <w:sz w:val="28"/>
            <w:szCs w:val="28"/>
          </w:rPr>
          <w:t>частями 15</w:t>
        </w:r>
      </w:hyperlink>
      <w:r w:rsidRPr="00F46324">
        <w:rPr>
          <w:rFonts w:ascii="Times New Roman" w:hAnsi="Times New Roman" w:cs="Times New Roman"/>
          <w:sz w:val="28"/>
          <w:szCs w:val="28"/>
        </w:rPr>
        <w:t xml:space="preserve"> и </w:t>
      </w:r>
      <w:hyperlink w:anchor="P79">
        <w:r w:rsidRPr="00F46324">
          <w:rPr>
            <w:rFonts w:ascii="Times New Roman" w:hAnsi="Times New Roman" w:cs="Times New Roman"/>
            <w:color w:val="0000FF"/>
            <w:sz w:val="28"/>
            <w:szCs w:val="28"/>
          </w:rPr>
          <w:t>16</w:t>
        </w:r>
      </w:hyperlink>
      <w:r w:rsidRPr="00F46324">
        <w:rPr>
          <w:rFonts w:ascii="Times New Roman" w:hAnsi="Times New Roman" w:cs="Times New Roman"/>
          <w:sz w:val="28"/>
          <w:szCs w:val="28"/>
        </w:rPr>
        <w:t xml:space="preserve"> настоящей статьи, для рассмотрения Комиссией в порядке, установленном </w:t>
      </w:r>
      <w:hyperlink r:id="rId57">
        <w:r w:rsidRPr="00F46324">
          <w:rPr>
            <w:rFonts w:ascii="Times New Roman" w:hAnsi="Times New Roman" w:cs="Times New Roman"/>
            <w:color w:val="0000FF"/>
            <w:sz w:val="28"/>
            <w:szCs w:val="28"/>
          </w:rPr>
          <w:t>пунктом 7.5 статьи 217</w:t>
        </w:r>
      </w:hyperlink>
      <w:r w:rsidRPr="00F46324">
        <w:rPr>
          <w:rFonts w:ascii="Times New Roman" w:hAnsi="Times New Roman" w:cs="Times New Roman"/>
          <w:sz w:val="28"/>
          <w:szCs w:val="28"/>
        </w:rPr>
        <w:t xml:space="preserve"> Бюджетного кодекса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bookmarkStart w:id="4" w:name="P74"/>
      <w:bookmarkEnd w:id="4"/>
      <w:r w:rsidRPr="00F46324">
        <w:rPr>
          <w:rFonts w:ascii="Times New Roman" w:hAnsi="Times New Roman" w:cs="Times New Roman"/>
          <w:sz w:val="28"/>
          <w:szCs w:val="28"/>
        </w:rPr>
        <w:t xml:space="preserve">11. Установить, что в ходе исполнения бюджетов государственных внебюджетных фондов Российской Федерации в 2024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w:t>
      </w:r>
      <w:r w:rsidRPr="00F46324">
        <w:rPr>
          <w:rFonts w:ascii="Times New Roman" w:hAnsi="Times New Roman" w:cs="Times New Roman"/>
          <w:sz w:val="28"/>
          <w:szCs w:val="28"/>
        </w:rPr>
        <w:lastRenderedPageBreak/>
        <w:t xml:space="preserve">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w:t>
      </w:r>
      <w:hyperlink r:id="rId58">
        <w:r w:rsidRPr="00F46324">
          <w:rPr>
            <w:rFonts w:ascii="Times New Roman" w:hAnsi="Times New Roman" w:cs="Times New Roman"/>
            <w:color w:val="0000FF"/>
            <w:sz w:val="28"/>
            <w:szCs w:val="28"/>
          </w:rPr>
          <w:t>порядке</w:t>
        </w:r>
      </w:hyperlink>
      <w:r w:rsidRPr="00F46324">
        <w:rPr>
          <w:rFonts w:ascii="Times New Roman" w:hAnsi="Times New Roman" w:cs="Times New Roman"/>
          <w:sz w:val="28"/>
          <w:szCs w:val="28"/>
        </w:rPr>
        <w:t>, установленном Правительством Российской Федерации, по согласованию с Комиссией в текущем финансовом году и плановом периоде могут быть внесены изменения в целях перераспределения бюджетных ассигнований.</w:t>
      </w:r>
    </w:p>
    <w:p w:rsidR="00F46324" w:rsidRPr="00F46324" w:rsidRDefault="00F46324">
      <w:pPr>
        <w:pStyle w:val="ConsPlusNormal"/>
        <w:spacing w:before="220"/>
        <w:ind w:firstLine="540"/>
        <w:jc w:val="both"/>
        <w:rPr>
          <w:rFonts w:ascii="Times New Roman" w:hAnsi="Times New Roman" w:cs="Times New Roman"/>
          <w:sz w:val="28"/>
          <w:szCs w:val="28"/>
        </w:rPr>
      </w:pPr>
      <w:bookmarkStart w:id="5" w:name="P75"/>
      <w:bookmarkEnd w:id="5"/>
      <w:r w:rsidRPr="00F46324">
        <w:rPr>
          <w:rFonts w:ascii="Times New Roman" w:hAnsi="Times New Roman" w:cs="Times New Roman"/>
          <w:sz w:val="28"/>
          <w:szCs w:val="28"/>
        </w:rPr>
        <w:t xml:space="preserve">12. Органы управления государственных внебюджетных фондов Российской Федерации представляют предложения по внесению изменений в сводную бюджетную роспись, предусмотренные </w:t>
      </w:r>
      <w:hyperlink w:anchor="P63">
        <w:r w:rsidRPr="00F46324">
          <w:rPr>
            <w:rFonts w:ascii="Times New Roman" w:hAnsi="Times New Roman" w:cs="Times New Roman"/>
            <w:color w:val="0000FF"/>
            <w:sz w:val="28"/>
            <w:szCs w:val="28"/>
          </w:rPr>
          <w:t>частями 4</w:t>
        </w:r>
      </w:hyperlink>
      <w:r w:rsidRPr="00F46324">
        <w:rPr>
          <w:rFonts w:ascii="Times New Roman" w:hAnsi="Times New Roman" w:cs="Times New Roman"/>
          <w:sz w:val="28"/>
          <w:szCs w:val="28"/>
        </w:rPr>
        <w:t xml:space="preserve"> и </w:t>
      </w:r>
      <w:hyperlink w:anchor="P74">
        <w:r w:rsidRPr="00F46324">
          <w:rPr>
            <w:rFonts w:ascii="Times New Roman" w:hAnsi="Times New Roman" w:cs="Times New Roman"/>
            <w:color w:val="0000FF"/>
            <w:sz w:val="28"/>
            <w:szCs w:val="28"/>
          </w:rPr>
          <w:t>11</w:t>
        </w:r>
      </w:hyperlink>
      <w:r w:rsidRPr="00F46324">
        <w:rPr>
          <w:rFonts w:ascii="Times New Roman" w:hAnsi="Times New Roman" w:cs="Times New Roman"/>
          <w:sz w:val="28"/>
          <w:szCs w:val="28"/>
        </w:rPr>
        <w:t xml:space="preserve"> настоящей статьи,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13. Комиссия в срок не позднее трех рабочих дней со дня поступления указанных в </w:t>
      </w:r>
      <w:hyperlink w:anchor="P75">
        <w:r w:rsidRPr="00F46324">
          <w:rPr>
            <w:rFonts w:ascii="Times New Roman" w:hAnsi="Times New Roman" w:cs="Times New Roman"/>
            <w:color w:val="0000FF"/>
            <w:sz w:val="28"/>
            <w:szCs w:val="28"/>
          </w:rPr>
          <w:t>частях 12</w:t>
        </w:r>
      </w:hyperlink>
      <w:r w:rsidRPr="00F46324">
        <w:rPr>
          <w:rFonts w:ascii="Times New Roman" w:hAnsi="Times New Roman" w:cs="Times New Roman"/>
          <w:sz w:val="28"/>
          <w:szCs w:val="28"/>
        </w:rPr>
        <w:t xml:space="preserve"> и </w:t>
      </w:r>
      <w:hyperlink w:anchor="P95">
        <w:r w:rsidRPr="00F46324">
          <w:rPr>
            <w:rFonts w:ascii="Times New Roman" w:hAnsi="Times New Roman" w:cs="Times New Roman"/>
            <w:color w:val="0000FF"/>
            <w:sz w:val="28"/>
            <w:szCs w:val="28"/>
          </w:rPr>
          <w:t>24</w:t>
        </w:r>
      </w:hyperlink>
      <w:r w:rsidRPr="00F46324">
        <w:rPr>
          <w:rFonts w:ascii="Times New Roman" w:hAnsi="Times New Roman" w:cs="Times New Roman"/>
          <w:sz w:val="28"/>
          <w:szCs w:val="28"/>
        </w:rPr>
        <w:t xml:space="preserve"> настоящей статьи предложений принимает решение о согласии с указанными предложениями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соответственно в органы управления государственного внебюджетного фонда Российской Федерации, Министерство здравоохранения Российской Федерации, а также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14. В случае, если Комиссия в течение трех рабочих дней со дня поступления указанных в </w:t>
      </w:r>
      <w:hyperlink w:anchor="P75">
        <w:r w:rsidRPr="00F46324">
          <w:rPr>
            <w:rFonts w:ascii="Times New Roman" w:hAnsi="Times New Roman" w:cs="Times New Roman"/>
            <w:color w:val="0000FF"/>
            <w:sz w:val="28"/>
            <w:szCs w:val="28"/>
          </w:rPr>
          <w:t>частях 12</w:t>
        </w:r>
      </w:hyperlink>
      <w:r w:rsidRPr="00F46324">
        <w:rPr>
          <w:rFonts w:ascii="Times New Roman" w:hAnsi="Times New Roman" w:cs="Times New Roman"/>
          <w:sz w:val="28"/>
          <w:szCs w:val="28"/>
        </w:rPr>
        <w:t xml:space="preserve"> и </w:t>
      </w:r>
      <w:hyperlink w:anchor="P95">
        <w:r w:rsidRPr="00F46324">
          <w:rPr>
            <w:rFonts w:ascii="Times New Roman" w:hAnsi="Times New Roman" w:cs="Times New Roman"/>
            <w:color w:val="0000FF"/>
            <w:sz w:val="28"/>
            <w:szCs w:val="28"/>
          </w:rPr>
          <w:t>24</w:t>
        </w:r>
      </w:hyperlink>
      <w:r w:rsidRPr="00F46324">
        <w:rPr>
          <w:rFonts w:ascii="Times New Roman" w:hAnsi="Times New Roman" w:cs="Times New Roman"/>
          <w:sz w:val="28"/>
          <w:szCs w:val="28"/>
        </w:rPr>
        <w:t xml:space="preserve"> настоящей статьи предложений не приняла о них решение, Правительство Российской Федерации, органы управления государственным внебюджетным фондом Российской Федерации и Министерство здравоохранения Российской Федерации соответственно вправе принять решения, предусмотренные указанными предложениями.</w:t>
      </w:r>
    </w:p>
    <w:p w:rsidR="00F46324" w:rsidRPr="00F46324" w:rsidRDefault="00F46324">
      <w:pPr>
        <w:pStyle w:val="ConsPlusNormal"/>
        <w:spacing w:before="220"/>
        <w:ind w:firstLine="540"/>
        <w:jc w:val="both"/>
        <w:rPr>
          <w:rFonts w:ascii="Times New Roman" w:hAnsi="Times New Roman" w:cs="Times New Roman"/>
          <w:sz w:val="28"/>
          <w:szCs w:val="28"/>
        </w:rPr>
      </w:pPr>
      <w:bookmarkStart w:id="6" w:name="P78"/>
      <w:bookmarkEnd w:id="6"/>
      <w:r w:rsidRPr="00F46324">
        <w:rPr>
          <w:rFonts w:ascii="Times New Roman" w:hAnsi="Times New Roman" w:cs="Times New Roman"/>
          <w:sz w:val="28"/>
          <w:szCs w:val="28"/>
        </w:rPr>
        <w:t xml:space="preserve">15. Установить, что в 2024 году Правительство Российской Федерации вправе без внесения изменений в Федеральный </w:t>
      </w:r>
      <w:hyperlink r:id="rId59">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sidR="00F46324" w:rsidRPr="00F46324" w:rsidRDefault="00F46324">
      <w:pPr>
        <w:pStyle w:val="ConsPlusNormal"/>
        <w:spacing w:before="220"/>
        <w:ind w:firstLine="540"/>
        <w:jc w:val="both"/>
        <w:rPr>
          <w:rFonts w:ascii="Times New Roman" w:hAnsi="Times New Roman" w:cs="Times New Roman"/>
          <w:sz w:val="28"/>
          <w:szCs w:val="28"/>
        </w:rPr>
      </w:pPr>
      <w:bookmarkStart w:id="7" w:name="P79"/>
      <w:bookmarkEnd w:id="7"/>
      <w:r w:rsidRPr="00F46324">
        <w:rPr>
          <w:rFonts w:ascii="Times New Roman" w:hAnsi="Times New Roman" w:cs="Times New Roman"/>
          <w:sz w:val="28"/>
          <w:szCs w:val="28"/>
        </w:rPr>
        <w:t xml:space="preserve">16. Установить, что в 2024 году Правительство Российской Федерации вправе без внесения изменений в Федеральный </w:t>
      </w:r>
      <w:hyperlink r:id="rId60">
        <w:r w:rsidRPr="00F46324">
          <w:rPr>
            <w:rFonts w:ascii="Times New Roman" w:hAnsi="Times New Roman" w:cs="Times New Roman"/>
            <w:color w:val="0000FF"/>
            <w:sz w:val="28"/>
            <w:szCs w:val="28"/>
          </w:rPr>
          <w:t>закон</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вносить изменения в распределение объемов дотаций на выравнивание бюджетной обеспеченности субъектов Российской Федерации в отношении Донецкой Народной Республики, Луганской Народной Республики, Запорожской области и Херсонской области, в том числе с изменением </w:t>
      </w:r>
      <w:r w:rsidRPr="00F46324">
        <w:rPr>
          <w:rFonts w:ascii="Times New Roman" w:hAnsi="Times New Roman" w:cs="Times New Roman"/>
          <w:sz w:val="28"/>
          <w:szCs w:val="28"/>
        </w:rPr>
        <w:lastRenderedPageBreak/>
        <w:t>общего объема указанных дотаций, предусмотренных федеральным бюджетом на соответствующий финансовый год.</w:t>
      </w:r>
    </w:p>
    <w:p w:rsidR="00F46324" w:rsidRPr="00F46324" w:rsidRDefault="00F46324">
      <w:pPr>
        <w:pStyle w:val="ConsPlusNormal"/>
        <w:spacing w:before="220"/>
        <w:ind w:firstLine="540"/>
        <w:jc w:val="both"/>
        <w:rPr>
          <w:rFonts w:ascii="Times New Roman" w:hAnsi="Times New Roman" w:cs="Times New Roman"/>
          <w:sz w:val="28"/>
          <w:szCs w:val="28"/>
        </w:rPr>
      </w:pPr>
      <w:bookmarkStart w:id="8" w:name="P80"/>
      <w:bookmarkEnd w:id="8"/>
      <w:r w:rsidRPr="00F46324">
        <w:rPr>
          <w:rFonts w:ascii="Times New Roman" w:hAnsi="Times New Roman" w:cs="Times New Roman"/>
          <w:sz w:val="28"/>
          <w:szCs w:val="28"/>
        </w:rPr>
        <w:t xml:space="preserve">17. Установить, что в 2024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61">
        <w:r w:rsidRPr="00F46324">
          <w:rPr>
            <w:rFonts w:ascii="Times New Roman" w:hAnsi="Times New Roman" w:cs="Times New Roman"/>
            <w:color w:val="0000FF"/>
            <w:sz w:val="28"/>
            <w:szCs w:val="28"/>
          </w:rPr>
          <w:t>подпунктов 3</w:t>
        </w:r>
      </w:hyperlink>
      <w:r w:rsidRPr="00F46324">
        <w:rPr>
          <w:rFonts w:ascii="Times New Roman" w:hAnsi="Times New Roman" w:cs="Times New Roman"/>
          <w:sz w:val="28"/>
          <w:szCs w:val="28"/>
        </w:rPr>
        <w:t xml:space="preserve">, </w:t>
      </w:r>
      <w:hyperlink r:id="rId62">
        <w:r w:rsidRPr="00F46324">
          <w:rPr>
            <w:rFonts w:ascii="Times New Roman" w:hAnsi="Times New Roman" w:cs="Times New Roman"/>
            <w:color w:val="0000FF"/>
            <w:sz w:val="28"/>
            <w:szCs w:val="28"/>
          </w:rPr>
          <w:t>4</w:t>
        </w:r>
      </w:hyperlink>
      <w:r w:rsidRPr="00F46324">
        <w:rPr>
          <w:rFonts w:ascii="Times New Roman" w:hAnsi="Times New Roman" w:cs="Times New Roman"/>
          <w:sz w:val="28"/>
          <w:szCs w:val="28"/>
        </w:rPr>
        <w:t xml:space="preserve"> и </w:t>
      </w:r>
      <w:hyperlink r:id="rId63">
        <w:r w:rsidRPr="00F46324">
          <w:rPr>
            <w:rFonts w:ascii="Times New Roman" w:hAnsi="Times New Roman" w:cs="Times New Roman"/>
            <w:color w:val="0000FF"/>
            <w:sz w:val="28"/>
            <w:szCs w:val="28"/>
          </w:rPr>
          <w:t>6 статьи 242.27</w:t>
        </w:r>
      </w:hyperlink>
      <w:r w:rsidRPr="00F46324">
        <w:rPr>
          <w:rFonts w:ascii="Times New Roman" w:hAnsi="Times New Roman" w:cs="Times New Roman"/>
          <w:sz w:val="28"/>
          <w:szCs w:val="28"/>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w:t>
      </w:r>
      <w:hyperlink w:anchor="P83">
        <w:r w:rsidRPr="00F46324">
          <w:rPr>
            <w:rFonts w:ascii="Times New Roman" w:hAnsi="Times New Roman" w:cs="Times New Roman"/>
            <w:color w:val="0000FF"/>
            <w:sz w:val="28"/>
            <w:szCs w:val="28"/>
          </w:rPr>
          <w:t>части 20</w:t>
        </w:r>
      </w:hyperlink>
      <w:r w:rsidRPr="00F46324">
        <w:rPr>
          <w:rFonts w:ascii="Times New Roman" w:hAnsi="Times New Roman" w:cs="Times New Roman"/>
          <w:sz w:val="28"/>
          <w:szCs w:val="28"/>
        </w:rP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18. Установить, что в 2024 году режим лицевых счетов, указанных в </w:t>
      </w:r>
      <w:hyperlink w:anchor="P80">
        <w:r w:rsidRPr="00F46324">
          <w:rPr>
            <w:rFonts w:ascii="Times New Roman" w:hAnsi="Times New Roman" w:cs="Times New Roman"/>
            <w:color w:val="0000FF"/>
            <w:sz w:val="28"/>
            <w:szCs w:val="28"/>
          </w:rPr>
          <w:t>частях 17</w:t>
        </w:r>
      </w:hyperlink>
      <w:r w:rsidRPr="00F46324">
        <w:rPr>
          <w:rFonts w:ascii="Times New Roman" w:hAnsi="Times New Roman" w:cs="Times New Roman"/>
          <w:sz w:val="28"/>
          <w:szCs w:val="28"/>
        </w:rPr>
        <w:t xml:space="preserve">, </w:t>
      </w:r>
      <w:hyperlink w:anchor="P82">
        <w:r w:rsidRPr="00F46324">
          <w:rPr>
            <w:rFonts w:ascii="Times New Roman" w:hAnsi="Times New Roman" w:cs="Times New Roman"/>
            <w:color w:val="0000FF"/>
            <w:sz w:val="28"/>
            <w:szCs w:val="28"/>
          </w:rPr>
          <w:t>19</w:t>
        </w:r>
      </w:hyperlink>
      <w:r w:rsidRPr="00F46324">
        <w:rPr>
          <w:rFonts w:ascii="Times New Roman" w:hAnsi="Times New Roman" w:cs="Times New Roman"/>
          <w:sz w:val="28"/>
          <w:szCs w:val="28"/>
        </w:rPr>
        <w:t xml:space="preserve"> и </w:t>
      </w:r>
      <w:hyperlink w:anchor="P83">
        <w:r w:rsidRPr="00F46324">
          <w:rPr>
            <w:rFonts w:ascii="Times New Roman" w:hAnsi="Times New Roman" w:cs="Times New Roman"/>
            <w:color w:val="0000FF"/>
            <w:sz w:val="28"/>
            <w:szCs w:val="28"/>
          </w:rPr>
          <w:t>20</w:t>
        </w:r>
      </w:hyperlink>
      <w:r w:rsidRPr="00F46324">
        <w:rPr>
          <w:rFonts w:ascii="Times New Roman" w:hAnsi="Times New Roman" w:cs="Times New Roman"/>
          <w:sz w:val="28"/>
          <w:szCs w:val="28"/>
        </w:rPr>
        <w:t xml:space="preserve"> настоящей статьи, включает в том числе запрет на перечисление средств с лицевых счетов, открытых юридическим лицам, указанным в </w:t>
      </w:r>
      <w:hyperlink w:anchor="P80">
        <w:r w:rsidRPr="00F46324">
          <w:rPr>
            <w:rFonts w:ascii="Times New Roman" w:hAnsi="Times New Roman" w:cs="Times New Roman"/>
            <w:color w:val="0000FF"/>
            <w:sz w:val="28"/>
            <w:szCs w:val="28"/>
          </w:rPr>
          <w:t>частях 17</w:t>
        </w:r>
      </w:hyperlink>
      <w:r w:rsidRPr="00F46324">
        <w:rPr>
          <w:rFonts w:ascii="Times New Roman" w:hAnsi="Times New Roman" w:cs="Times New Roman"/>
          <w:sz w:val="28"/>
          <w:szCs w:val="28"/>
        </w:rPr>
        <w:t xml:space="preserve"> и </w:t>
      </w:r>
      <w:hyperlink w:anchor="P83">
        <w:r w:rsidRPr="00F46324">
          <w:rPr>
            <w:rFonts w:ascii="Times New Roman" w:hAnsi="Times New Roman" w:cs="Times New Roman"/>
            <w:color w:val="0000FF"/>
            <w:sz w:val="28"/>
            <w:szCs w:val="28"/>
          </w:rPr>
          <w:t>20</w:t>
        </w:r>
      </w:hyperlink>
      <w:r w:rsidRPr="00F46324">
        <w:rPr>
          <w:rFonts w:ascii="Times New Roman" w:hAnsi="Times New Roman" w:cs="Times New Roman"/>
          <w:sz w:val="28"/>
          <w:szCs w:val="28"/>
        </w:rPr>
        <w:t xml:space="preserve"> настоящей статьи, и федеральным автономным учреждениям, указанным в </w:t>
      </w:r>
      <w:hyperlink w:anchor="P82">
        <w:r w:rsidRPr="00F46324">
          <w:rPr>
            <w:rFonts w:ascii="Times New Roman" w:hAnsi="Times New Roman" w:cs="Times New Roman"/>
            <w:color w:val="0000FF"/>
            <w:sz w:val="28"/>
            <w:szCs w:val="28"/>
          </w:rPr>
          <w:t>части 19</w:t>
        </w:r>
      </w:hyperlink>
      <w:r w:rsidRPr="00F46324">
        <w:rPr>
          <w:rFonts w:ascii="Times New Roman" w:hAnsi="Times New Roman" w:cs="Times New Roman"/>
          <w:sz w:val="28"/>
          <w:szCs w:val="28"/>
        </w:rPr>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80">
        <w:r w:rsidRPr="00F46324">
          <w:rPr>
            <w:rFonts w:ascii="Times New Roman" w:hAnsi="Times New Roman" w:cs="Times New Roman"/>
            <w:color w:val="0000FF"/>
            <w:sz w:val="28"/>
            <w:szCs w:val="28"/>
          </w:rPr>
          <w:t>частью 17</w:t>
        </w:r>
      </w:hyperlink>
      <w:r w:rsidRPr="00F46324">
        <w:rPr>
          <w:rFonts w:ascii="Times New Roman" w:hAnsi="Times New Roman" w:cs="Times New Roman"/>
          <w:sz w:val="28"/>
          <w:szCs w:val="28"/>
        </w:rPr>
        <w:t xml:space="preserve"> настоящей статьи.</w:t>
      </w:r>
    </w:p>
    <w:p w:rsidR="00F46324" w:rsidRPr="00F46324" w:rsidRDefault="00F46324">
      <w:pPr>
        <w:pStyle w:val="ConsPlusNormal"/>
        <w:spacing w:before="220"/>
        <w:ind w:firstLine="540"/>
        <w:jc w:val="both"/>
        <w:rPr>
          <w:rFonts w:ascii="Times New Roman" w:hAnsi="Times New Roman" w:cs="Times New Roman"/>
          <w:sz w:val="28"/>
          <w:szCs w:val="28"/>
        </w:rPr>
      </w:pPr>
      <w:bookmarkStart w:id="9" w:name="P82"/>
      <w:bookmarkEnd w:id="9"/>
      <w:r w:rsidRPr="00F46324">
        <w:rPr>
          <w:rFonts w:ascii="Times New Roman" w:hAnsi="Times New Roman" w:cs="Times New Roman"/>
          <w:sz w:val="28"/>
          <w:szCs w:val="28"/>
        </w:rPr>
        <w:t>19. Установить, что в 2024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sidR="00F46324" w:rsidRPr="00F46324" w:rsidRDefault="00F46324">
      <w:pPr>
        <w:pStyle w:val="ConsPlusNormal"/>
        <w:spacing w:before="220"/>
        <w:ind w:firstLine="540"/>
        <w:jc w:val="both"/>
        <w:rPr>
          <w:rFonts w:ascii="Times New Roman" w:hAnsi="Times New Roman" w:cs="Times New Roman"/>
          <w:sz w:val="28"/>
          <w:szCs w:val="28"/>
        </w:rPr>
      </w:pPr>
      <w:bookmarkStart w:id="10" w:name="P83"/>
      <w:bookmarkEnd w:id="10"/>
      <w:r w:rsidRPr="00F46324">
        <w:rPr>
          <w:rFonts w:ascii="Times New Roman" w:hAnsi="Times New Roman" w:cs="Times New Roman"/>
          <w:sz w:val="28"/>
          <w:szCs w:val="28"/>
        </w:rPr>
        <w:t xml:space="preserve">20. Установить, что средства от возврата ранее произведенных юридическими лицами, указанными в </w:t>
      </w:r>
      <w:hyperlink w:anchor="P80">
        <w:r w:rsidRPr="00F46324">
          <w:rPr>
            <w:rFonts w:ascii="Times New Roman" w:hAnsi="Times New Roman" w:cs="Times New Roman"/>
            <w:color w:val="0000FF"/>
            <w:sz w:val="28"/>
            <w:szCs w:val="28"/>
          </w:rPr>
          <w:t>части 17</w:t>
        </w:r>
      </w:hyperlink>
      <w:r w:rsidRPr="00F46324">
        <w:rPr>
          <w:rFonts w:ascii="Times New Roman" w:hAnsi="Times New Roman" w:cs="Times New Roman"/>
          <w:sz w:val="28"/>
          <w:szCs w:val="28"/>
        </w:rP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w:t>
      </w:r>
      <w:r w:rsidRPr="00F46324">
        <w:rPr>
          <w:rFonts w:ascii="Times New Roman" w:hAnsi="Times New Roman" w:cs="Times New Roman"/>
          <w:sz w:val="28"/>
          <w:szCs w:val="28"/>
        </w:rPr>
        <w:lastRenderedPageBreak/>
        <w:t>установленном Федеральным казначейством.</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21. Установить, что в 2024 году средства </w:t>
      </w:r>
      <w:hyperlink r:id="rId64">
        <w:r w:rsidRPr="00F46324">
          <w:rPr>
            <w:rFonts w:ascii="Times New Roman" w:hAnsi="Times New Roman" w:cs="Times New Roman"/>
            <w:color w:val="0000FF"/>
            <w:sz w:val="28"/>
            <w:szCs w:val="28"/>
          </w:rPr>
          <w:t>Фонда</w:t>
        </w:r>
      </w:hyperlink>
      <w:r w:rsidRPr="00F46324">
        <w:rPr>
          <w:rFonts w:ascii="Times New Roman" w:hAnsi="Times New Roman" w:cs="Times New Roman"/>
          <w:sz w:val="28"/>
          <w:szCs w:val="28"/>
        </w:rPr>
        <w:t xml:space="preserve"> национального благосостояния могут размещаться в иностранную валюту и следующие виды финансовых активов:</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1) депозиты и остатки на банковских счетах в Центральном банке Российской Федерации, в том числе в драгоценных металлах;</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2) государственные ценные бумаги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4 250 миллиардов рублей;</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6) депозиты в государственной корпорации развития "ВЭБ.РФ", решения о размещении которых приняты до 1 октября 2022 года;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65">
        <w:r w:rsidRPr="00F46324">
          <w:rPr>
            <w:rFonts w:ascii="Times New Roman" w:hAnsi="Times New Roman" w:cs="Times New Roman"/>
            <w:color w:val="0000FF"/>
            <w:sz w:val="28"/>
            <w:szCs w:val="28"/>
          </w:rPr>
          <w:t>законом</w:t>
        </w:r>
      </w:hyperlink>
      <w:r w:rsidRPr="00F46324">
        <w:rPr>
          <w:rFonts w:ascii="Times New Roman" w:hAnsi="Times New Roman" w:cs="Times New Roman"/>
          <w:sz w:val="28"/>
          <w:szCs w:val="28"/>
        </w:rPr>
        <w:t xml:space="preserve"> от 2 июня 2016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154-ФЗ "О Российском Фонде Прямых Инвестиций";</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22. Установить, что не использованные на 1 января 2024 года остатки бюджетных ассигнований на предоставление из федерального бюджета бюджетам субъектов </w:t>
      </w:r>
      <w:r w:rsidRPr="00F46324">
        <w:rPr>
          <w:rFonts w:ascii="Times New Roman" w:hAnsi="Times New Roman" w:cs="Times New Roman"/>
          <w:sz w:val="28"/>
          <w:szCs w:val="28"/>
        </w:rPr>
        <w:lastRenderedPageBreak/>
        <w:t xml:space="preserve">Российской Федерации иных межбюджетных трансфертов направляются в 2024 году на цели, соответствующие ранее установленным целям, в определяемом Правительством Российской Федерации порядке в соответствии с </w:t>
      </w:r>
      <w:hyperlink r:id="rId66">
        <w:r w:rsidRPr="00F46324">
          <w:rPr>
            <w:rFonts w:ascii="Times New Roman" w:hAnsi="Times New Roman" w:cs="Times New Roman"/>
            <w:color w:val="0000FF"/>
            <w:sz w:val="28"/>
            <w:szCs w:val="28"/>
          </w:rPr>
          <w:t>абзацем пятым пункта 4 статьи 94</w:t>
        </w:r>
      </w:hyperlink>
      <w:r w:rsidRPr="00F46324">
        <w:rPr>
          <w:rFonts w:ascii="Times New Roman" w:hAnsi="Times New Roman" w:cs="Times New Roman"/>
          <w:sz w:val="28"/>
          <w:szCs w:val="28"/>
        </w:rPr>
        <w:t xml:space="preserve"> Бюджетного кодекса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23. Установить, что в 2024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бюджетного кредита на пополнение остатка средств на едином счете бюджета, бюджетных кредитов, предоставленных в соответствии с </w:t>
      </w:r>
      <w:hyperlink r:id="rId67">
        <w:r w:rsidRPr="00F46324">
          <w:rPr>
            <w:rFonts w:ascii="Times New Roman" w:hAnsi="Times New Roman" w:cs="Times New Roman"/>
            <w:color w:val="0000FF"/>
            <w:sz w:val="28"/>
            <w:szCs w:val="28"/>
          </w:rPr>
          <w:t>частями 36</w:t>
        </w:r>
      </w:hyperlink>
      <w:r w:rsidRPr="00F46324">
        <w:rPr>
          <w:rFonts w:ascii="Times New Roman" w:hAnsi="Times New Roman" w:cs="Times New Roman"/>
          <w:sz w:val="28"/>
          <w:szCs w:val="28"/>
        </w:rPr>
        <w:t xml:space="preserve"> и </w:t>
      </w:r>
      <w:hyperlink r:id="rId68">
        <w:r w:rsidRPr="00F46324">
          <w:rPr>
            <w:rFonts w:ascii="Times New Roman" w:hAnsi="Times New Roman" w:cs="Times New Roman"/>
            <w:color w:val="0000FF"/>
            <w:sz w:val="28"/>
            <w:szCs w:val="28"/>
          </w:rPr>
          <w:t>41 статьи 9</w:t>
        </w:r>
      </w:hyperlink>
      <w:r w:rsidRPr="00F46324">
        <w:rPr>
          <w:rFonts w:ascii="Times New Roman" w:hAnsi="Times New Roman" w:cs="Times New Roman"/>
          <w:sz w:val="28"/>
          <w:szCs w:val="28"/>
        </w:rPr>
        <w:t xml:space="preserve"> Федерального закона от 21 ноября 2022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F46324" w:rsidRPr="00F46324" w:rsidRDefault="00F46324">
      <w:pPr>
        <w:pStyle w:val="ConsPlusNormal"/>
        <w:spacing w:before="220"/>
        <w:ind w:firstLine="540"/>
        <w:jc w:val="both"/>
        <w:rPr>
          <w:rFonts w:ascii="Times New Roman" w:hAnsi="Times New Roman" w:cs="Times New Roman"/>
          <w:sz w:val="28"/>
          <w:szCs w:val="28"/>
        </w:rPr>
      </w:pPr>
      <w:bookmarkStart w:id="11" w:name="P95"/>
      <w:bookmarkEnd w:id="11"/>
      <w:r w:rsidRPr="00F46324">
        <w:rPr>
          <w:rFonts w:ascii="Times New Roman" w:hAnsi="Times New Roman" w:cs="Times New Roman"/>
          <w:sz w:val="28"/>
          <w:szCs w:val="28"/>
        </w:rPr>
        <w:t>24. Установить, что в 2024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6</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 Установить, что в 2024 году в дополнение к средствам, предусмотренным </w:t>
      </w:r>
      <w:hyperlink r:id="rId69">
        <w:r w:rsidRPr="00F46324">
          <w:rPr>
            <w:rFonts w:ascii="Times New Roman" w:hAnsi="Times New Roman" w:cs="Times New Roman"/>
            <w:color w:val="0000FF"/>
            <w:sz w:val="28"/>
            <w:szCs w:val="28"/>
          </w:rPr>
          <w:t>пунктом 1 статьи 242.23</w:t>
        </w:r>
      </w:hyperlink>
      <w:r w:rsidRPr="00F46324">
        <w:rPr>
          <w:rFonts w:ascii="Times New Roman" w:hAnsi="Times New Roman" w:cs="Times New Roman"/>
          <w:sz w:val="28"/>
          <w:szCs w:val="28"/>
        </w:rPr>
        <w:t xml:space="preserve"> Бюджетного кодекса Российской Федерации, территориальные органы Федерального казначейства осуществляют в порядке, </w:t>
      </w:r>
      <w:r w:rsidRPr="00F46324">
        <w:rPr>
          <w:rFonts w:ascii="Times New Roman" w:hAnsi="Times New Roman" w:cs="Times New Roman"/>
          <w:sz w:val="28"/>
          <w:szCs w:val="28"/>
        </w:rPr>
        <w:lastRenderedPageBreak/>
        <w:t xml:space="preserve">предусмотренном </w:t>
      </w:r>
      <w:hyperlink r:id="rId70">
        <w:r w:rsidRPr="00F46324">
          <w:rPr>
            <w:rFonts w:ascii="Times New Roman" w:hAnsi="Times New Roman" w:cs="Times New Roman"/>
            <w:color w:val="0000FF"/>
            <w:sz w:val="28"/>
            <w:szCs w:val="28"/>
          </w:rPr>
          <w:t>пунктом 3</w:t>
        </w:r>
      </w:hyperlink>
      <w:r w:rsidRPr="00F46324">
        <w:rPr>
          <w:rFonts w:ascii="Times New Roman" w:hAnsi="Times New Roman" w:cs="Times New Roman"/>
          <w:sz w:val="28"/>
          <w:szCs w:val="28"/>
        </w:rPr>
        <w:t xml:space="preserve"> указанной статьи, казначейское сопровождение средств, определенных Правительством Российской Федерации на основании обращений юридических лиц.</w:t>
      </w:r>
    </w:p>
    <w:p w:rsidR="00F46324" w:rsidRPr="00F46324" w:rsidRDefault="00F46324">
      <w:pPr>
        <w:pStyle w:val="ConsPlusNormal"/>
        <w:spacing w:before="220"/>
        <w:ind w:firstLine="540"/>
        <w:jc w:val="both"/>
        <w:rPr>
          <w:rFonts w:ascii="Times New Roman" w:hAnsi="Times New Roman" w:cs="Times New Roman"/>
          <w:sz w:val="28"/>
          <w:szCs w:val="28"/>
        </w:rPr>
      </w:pPr>
      <w:bookmarkStart w:id="12" w:name="P100"/>
      <w:bookmarkEnd w:id="12"/>
      <w:r w:rsidRPr="00F46324">
        <w:rPr>
          <w:rFonts w:ascii="Times New Roman" w:hAnsi="Times New Roman" w:cs="Times New Roman"/>
          <w:sz w:val="28"/>
          <w:szCs w:val="28"/>
        </w:rPr>
        <w:t xml:space="preserve">2. Установить, что в 2024 году при казначейском сопровождении средств, предоставляемых на основании контрактов (договоров), указанных в </w:t>
      </w:r>
      <w:hyperlink r:id="rId71">
        <w:r w:rsidRPr="00F46324">
          <w:rPr>
            <w:rFonts w:ascii="Times New Roman" w:hAnsi="Times New Roman" w:cs="Times New Roman"/>
            <w:color w:val="0000FF"/>
            <w:sz w:val="28"/>
            <w:szCs w:val="28"/>
          </w:rPr>
          <w:t>пунктах 3</w:t>
        </w:r>
      </w:hyperlink>
      <w:r w:rsidRPr="00F46324">
        <w:rPr>
          <w:rFonts w:ascii="Times New Roman" w:hAnsi="Times New Roman" w:cs="Times New Roman"/>
          <w:sz w:val="28"/>
          <w:szCs w:val="28"/>
        </w:rPr>
        <w:t xml:space="preserve">, </w:t>
      </w:r>
      <w:hyperlink r:id="rId72">
        <w:r w:rsidRPr="00F46324">
          <w:rPr>
            <w:rFonts w:ascii="Times New Roman" w:hAnsi="Times New Roman" w:cs="Times New Roman"/>
            <w:color w:val="0000FF"/>
            <w:sz w:val="28"/>
            <w:szCs w:val="28"/>
          </w:rPr>
          <w:t>6</w:t>
        </w:r>
      </w:hyperlink>
      <w:r w:rsidRPr="00F46324">
        <w:rPr>
          <w:rFonts w:ascii="Times New Roman" w:hAnsi="Times New Roman" w:cs="Times New Roman"/>
          <w:sz w:val="28"/>
          <w:szCs w:val="28"/>
        </w:rPr>
        <w:t xml:space="preserve"> - </w:t>
      </w:r>
      <w:hyperlink r:id="rId73">
        <w:r w:rsidRPr="00F46324">
          <w:rPr>
            <w:rFonts w:ascii="Times New Roman" w:hAnsi="Times New Roman" w:cs="Times New Roman"/>
            <w:color w:val="0000FF"/>
            <w:sz w:val="28"/>
            <w:szCs w:val="28"/>
          </w:rPr>
          <w:t>8 части 2</w:t>
        </w:r>
      </w:hyperlink>
      <w:r w:rsidRPr="00F46324">
        <w:rPr>
          <w:rFonts w:ascii="Times New Roman" w:hAnsi="Times New Roman" w:cs="Times New Roman"/>
          <w:sz w:val="28"/>
          <w:szCs w:val="28"/>
        </w:rPr>
        <w:t xml:space="preserve"> и </w:t>
      </w:r>
      <w:hyperlink r:id="rId74">
        <w:r w:rsidRPr="00F46324">
          <w:rPr>
            <w:rFonts w:ascii="Times New Roman" w:hAnsi="Times New Roman" w:cs="Times New Roman"/>
            <w:color w:val="0000FF"/>
            <w:sz w:val="28"/>
            <w:szCs w:val="28"/>
          </w:rPr>
          <w:t>пунктах 1</w:t>
        </w:r>
      </w:hyperlink>
      <w:r w:rsidRPr="00F46324">
        <w:rPr>
          <w:rFonts w:ascii="Times New Roman" w:hAnsi="Times New Roman" w:cs="Times New Roman"/>
          <w:sz w:val="28"/>
          <w:szCs w:val="28"/>
        </w:rPr>
        <w:t xml:space="preserve"> - </w:t>
      </w:r>
      <w:hyperlink r:id="rId75">
        <w:r w:rsidRPr="00F46324">
          <w:rPr>
            <w:rFonts w:ascii="Times New Roman" w:hAnsi="Times New Roman" w:cs="Times New Roman"/>
            <w:color w:val="0000FF"/>
            <w:sz w:val="28"/>
            <w:szCs w:val="28"/>
          </w:rPr>
          <w:t>4 части 3 статьи 5</w:t>
        </w:r>
      </w:hyperlink>
      <w:r w:rsidRPr="00F46324">
        <w:rPr>
          <w:rFonts w:ascii="Times New Roman" w:hAnsi="Times New Roman" w:cs="Times New Roman"/>
          <w:sz w:val="28"/>
          <w:szCs w:val="28"/>
        </w:rPr>
        <w:t xml:space="preserve"> Федерального закона "О федеральном бюджете на 2024 год и на плановый период 2025 и 2026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3. Установить, что в 2024 году при казначейском сопровождении средств перечисление авансовых платежей по контрактам (договорам), указанным в </w:t>
      </w:r>
      <w:hyperlink w:anchor="P100">
        <w:r w:rsidRPr="00F46324">
          <w:rPr>
            <w:rFonts w:ascii="Times New Roman" w:hAnsi="Times New Roman" w:cs="Times New Roman"/>
            <w:color w:val="0000FF"/>
            <w:sz w:val="28"/>
            <w:szCs w:val="28"/>
          </w:rPr>
          <w:t>части 2</w:t>
        </w:r>
      </w:hyperlink>
      <w:r w:rsidRPr="00F46324">
        <w:rPr>
          <w:rFonts w:ascii="Times New Roman" w:hAnsi="Times New Roman" w:cs="Times New Roman"/>
          <w:sz w:val="28"/>
          <w:szCs w:val="28"/>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bookmarkStart w:id="13" w:name="P102"/>
      <w:bookmarkEnd w:id="13"/>
      <w:r w:rsidRPr="00F46324">
        <w:rPr>
          <w:rFonts w:ascii="Times New Roman" w:hAnsi="Times New Roman" w:cs="Times New Roman"/>
          <w:sz w:val="28"/>
          <w:szCs w:val="28"/>
        </w:rPr>
        <w:t xml:space="preserve">4. Установить, что в 2024 году при казначейском сопровождении средств, предоставляемых на основании контрактов (договоров), указанных в </w:t>
      </w:r>
      <w:hyperlink r:id="rId76">
        <w:r w:rsidRPr="00F46324">
          <w:rPr>
            <w:rFonts w:ascii="Times New Roman" w:hAnsi="Times New Roman" w:cs="Times New Roman"/>
            <w:color w:val="0000FF"/>
            <w:sz w:val="28"/>
            <w:szCs w:val="28"/>
          </w:rPr>
          <w:t>пунктах 6</w:t>
        </w:r>
      </w:hyperlink>
      <w:r w:rsidRPr="00F46324">
        <w:rPr>
          <w:rFonts w:ascii="Times New Roman" w:hAnsi="Times New Roman" w:cs="Times New Roman"/>
          <w:sz w:val="28"/>
          <w:szCs w:val="28"/>
        </w:rPr>
        <w:t xml:space="preserve"> и </w:t>
      </w:r>
      <w:hyperlink r:id="rId77">
        <w:r w:rsidRPr="00F46324">
          <w:rPr>
            <w:rFonts w:ascii="Times New Roman" w:hAnsi="Times New Roman" w:cs="Times New Roman"/>
            <w:color w:val="0000FF"/>
            <w:sz w:val="28"/>
            <w:szCs w:val="28"/>
          </w:rPr>
          <w:t>7 части 2</w:t>
        </w:r>
      </w:hyperlink>
      <w:r w:rsidRPr="00F46324">
        <w:rPr>
          <w:rFonts w:ascii="Times New Roman" w:hAnsi="Times New Roman" w:cs="Times New Roman"/>
          <w:sz w:val="28"/>
          <w:szCs w:val="28"/>
        </w:rPr>
        <w:t xml:space="preserve">, </w:t>
      </w:r>
      <w:hyperlink r:id="rId78">
        <w:r w:rsidRPr="00F46324">
          <w:rPr>
            <w:rFonts w:ascii="Times New Roman" w:hAnsi="Times New Roman" w:cs="Times New Roman"/>
            <w:color w:val="0000FF"/>
            <w:sz w:val="28"/>
            <w:szCs w:val="28"/>
          </w:rPr>
          <w:t>пунктах 1</w:t>
        </w:r>
      </w:hyperlink>
      <w:r w:rsidRPr="00F46324">
        <w:rPr>
          <w:rFonts w:ascii="Times New Roman" w:hAnsi="Times New Roman" w:cs="Times New Roman"/>
          <w:sz w:val="28"/>
          <w:szCs w:val="28"/>
        </w:rPr>
        <w:t xml:space="preserve"> - </w:t>
      </w:r>
      <w:hyperlink r:id="rId79">
        <w:r w:rsidRPr="00F46324">
          <w:rPr>
            <w:rFonts w:ascii="Times New Roman" w:hAnsi="Times New Roman" w:cs="Times New Roman"/>
            <w:color w:val="0000FF"/>
            <w:sz w:val="28"/>
            <w:szCs w:val="28"/>
          </w:rPr>
          <w:t>4 части 3 статьи 5</w:t>
        </w:r>
      </w:hyperlink>
      <w:r w:rsidRPr="00F46324">
        <w:rPr>
          <w:rFonts w:ascii="Times New Roman" w:hAnsi="Times New Roman" w:cs="Times New Roman"/>
          <w:sz w:val="28"/>
          <w:szCs w:val="28"/>
        </w:rPr>
        <w:t xml:space="preserve"> Федерального закона "О федеральном бюджете на 2024 год и на плановый период 2025 и 2026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w:t>
      </w:r>
      <w:r w:rsidRPr="00F46324">
        <w:rPr>
          <w:rFonts w:ascii="Times New Roman" w:hAnsi="Times New Roman" w:cs="Times New Roman"/>
          <w:sz w:val="28"/>
          <w:szCs w:val="28"/>
        </w:rPr>
        <w:lastRenderedPageBreak/>
        <w:t>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5. Установить, что в 2024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законами о федеральном бюджете, действовавшими до дня вступления в силу Федерального </w:t>
      </w:r>
      <w:hyperlink r:id="rId80">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 федеральном бюджете на 2024 год и на плановый период 2025 и 2026 годов", применяются положения </w:t>
      </w:r>
      <w:hyperlink w:anchor="P100">
        <w:r w:rsidRPr="00F46324">
          <w:rPr>
            <w:rFonts w:ascii="Times New Roman" w:hAnsi="Times New Roman" w:cs="Times New Roman"/>
            <w:color w:val="0000FF"/>
            <w:sz w:val="28"/>
            <w:szCs w:val="28"/>
          </w:rPr>
          <w:t>частей 2</w:t>
        </w:r>
      </w:hyperlink>
      <w:r w:rsidRPr="00F46324">
        <w:rPr>
          <w:rFonts w:ascii="Times New Roman" w:hAnsi="Times New Roman" w:cs="Times New Roman"/>
          <w:sz w:val="28"/>
          <w:szCs w:val="28"/>
        </w:rPr>
        <w:t xml:space="preserve"> - </w:t>
      </w:r>
      <w:hyperlink w:anchor="P102">
        <w:r w:rsidRPr="00F46324">
          <w:rPr>
            <w:rFonts w:ascii="Times New Roman" w:hAnsi="Times New Roman" w:cs="Times New Roman"/>
            <w:color w:val="0000FF"/>
            <w:sz w:val="28"/>
            <w:szCs w:val="28"/>
          </w:rPr>
          <w:t>4</w:t>
        </w:r>
      </w:hyperlink>
      <w:r w:rsidRPr="00F46324">
        <w:rPr>
          <w:rFonts w:ascii="Times New Roman" w:hAnsi="Times New Roman" w:cs="Times New Roman"/>
          <w:sz w:val="28"/>
          <w:szCs w:val="28"/>
        </w:rPr>
        <w:t xml:space="preserve"> настоящей статьи.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6. Установить, что до 1 января 2025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оказанием содействия в подготовке и проведении выборов Президента Российской Федерации,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распространяются положения </w:t>
      </w:r>
      <w:hyperlink r:id="rId81">
        <w:r w:rsidRPr="00F46324">
          <w:rPr>
            <w:rFonts w:ascii="Times New Roman" w:hAnsi="Times New Roman" w:cs="Times New Roman"/>
            <w:color w:val="0000FF"/>
            <w:sz w:val="28"/>
            <w:szCs w:val="28"/>
          </w:rPr>
          <w:t>подпункта 1 пункта 3 статьи 130</w:t>
        </w:r>
      </w:hyperlink>
      <w:r w:rsidRPr="00F46324">
        <w:rPr>
          <w:rFonts w:ascii="Times New Roman" w:hAnsi="Times New Roman" w:cs="Times New Roman"/>
          <w:sz w:val="28"/>
          <w:szCs w:val="28"/>
        </w:rPr>
        <w:t xml:space="preserve"> и </w:t>
      </w:r>
      <w:hyperlink r:id="rId82">
        <w:r w:rsidRPr="00F46324">
          <w:rPr>
            <w:rFonts w:ascii="Times New Roman" w:hAnsi="Times New Roman" w:cs="Times New Roman"/>
            <w:color w:val="0000FF"/>
            <w:sz w:val="28"/>
            <w:szCs w:val="28"/>
          </w:rPr>
          <w:t>пункта 3 статьи 136</w:t>
        </w:r>
      </w:hyperlink>
      <w:r w:rsidRPr="00F46324">
        <w:rPr>
          <w:rFonts w:ascii="Times New Roman" w:hAnsi="Times New Roman" w:cs="Times New Roman"/>
          <w:sz w:val="28"/>
          <w:szCs w:val="28"/>
        </w:rPr>
        <w:t xml:space="preserve"> Бюджетного кодекса Российской Федерации.</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(в ред. Федерального </w:t>
      </w:r>
      <w:hyperlink r:id="rId83">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7. Установить, что в 2024 году дополнительно к случаям, установленным бюджетным </w:t>
      </w:r>
      <w:hyperlink r:id="rId84">
        <w:r w:rsidRPr="00F46324">
          <w:rPr>
            <w:rFonts w:ascii="Times New Roman" w:hAnsi="Times New Roman" w:cs="Times New Roman"/>
            <w:color w:val="0000FF"/>
            <w:sz w:val="28"/>
            <w:szCs w:val="28"/>
          </w:rPr>
          <w:t>законодательством</w:t>
        </w:r>
      </w:hyperlink>
      <w:r w:rsidRPr="00F46324">
        <w:rPr>
          <w:rFonts w:ascii="Times New Roman" w:hAnsi="Times New Roman" w:cs="Times New Roman"/>
          <w:sz w:val="28"/>
          <w:szCs w:val="28"/>
        </w:rPr>
        <w:t xml:space="preserve"> Российской Федерации, из бюджета субъекта Российской Федерации (местного бюджета) по решению высшего исполнительного органа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w:t>
      </w:r>
      <w:r w:rsidRPr="00F46324">
        <w:rPr>
          <w:rFonts w:ascii="Times New Roman" w:hAnsi="Times New Roman" w:cs="Times New Roman"/>
          <w:sz w:val="28"/>
          <w:szCs w:val="28"/>
        </w:rPr>
        <w:lastRenderedPageBreak/>
        <w:t>безопасности, включая осуществление мер социальной поддержки отдельных категорий граждан.</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8. Установить, что в 2024 году дополнительно к случаям, установленным </w:t>
      </w:r>
      <w:hyperlink r:id="rId85">
        <w:r w:rsidRPr="00F46324">
          <w:rPr>
            <w:rFonts w:ascii="Times New Roman" w:hAnsi="Times New Roman" w:cs="Times New Roman"/>
            <w:color w:val="0000FF"/>
            <w:sz w:val="28"/>
            <w:szCs w:val="28"/>
          </w:rPr>
          <w:t>пунктом 1 статьи 242.26</w:t>
        </w:r>
      </w:hyperlink>
      <w:r w:rsidRPr="00F46324">
        <w:rPr>
          <w:rFonts w:ascii="Times New Roman" w:hAnsi="Times New Roman" w:cs="Times New Roman"/>
          <w:sz w:val="28"/>
          <w:szCs w:val="28"/>
        </w:rPr>
        <w:t xml:space="preserve"> Бюджетного кодекса Российской Федерации, средства, подлежащие казначейскому сопровождению, предоставляемые из бюджета субъекта Российской Федерации (местного бюджета), могут быть определены решением высшего исполнительного органа субъекта Российской Федерации (местной администрации).</w:t>
      </w:r>
    </w:p>
    <w:p w:rsidR="00F46324" w:rsidRPr="00F46324" w:rsidRDefault="00F46324">
      <w:pPr>
        <w:pStyle w:val="ConsPlusNormal"/>
        <w:spacing w:before="220"/>
        <w:ind w:firstLine="540"/>
        <w:jc w:val="both"/>
        <w:rPr>
          <w:rFonts w:ascii="Times New Roman" w:hAnsi="Times New Roman" w:cs="Times New Roman"/>
          <w:sz w:val="28"/>
          <w:szCs w:val="28"/>
        </w:rPr>
      </w:pPr>
      <w:bookmarkStart w:id="14" w:name="P108"/>
      <w:bookmarkEnd w:id="14"/>
      <w:r w:rsidRPr="00F46324">
        <w:rPr>
          <w:rFonts w:ascii="Times New Roman" w:hAnsi="Times New Roman" w:cs="Times New Roman"/>
          <w:sz w:val="28"/>
          <w:szCs w:val="28"/>
        </w:rPr>
        <w:t xml:space="preserve">9. Установить, что в 2024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86">
        <w:r w:rsidRPr="00F46324">
          <w:rPr>
            <w:rFonts w:ascii="Times New Roman" w:hAnsi="Times New Roman" w:cs="Times New Roman"/>
            <w:color w:val="0000FF"/>
            <w:sz w:val="28"/>
            <w:szCs w:val="28"/>
          </w:rPr>
          <w:t>статьей 220.2</w:t>
        </w:r>
      </w:hyperlink>
      <w:r w:rsidRPr="00F46324">
        <w:rPr>
          <w:rFonts w:ascii="Times New Roman" w:hAnsi="Times New Roman" w:cs="Times New Roman"/>
          <w:sz w:val="28"/>
          <w:szCs w:val="28"/>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87">
        <w:r w:rsidRPr="00F46324">
          <w:rPr>
            <w:rFonts w:ascii="Times New Roman" w:hAnsi="Times New Roman" w:cs="Times New Roman"/>
            <w:color w:val="0000FF"/>
            <w:sz w:val="28"/>
            <w:szCs w:val="28"/>
          </w:rPr>
          <w:t>статьей 242.26</w:t>
        </w:r>
      </w:hyperlink>
      <w:r w:rsidRPr="00F46324">
        <w:rPr>
          <w:rFonts w:ascii="Times New Roman" w:hAnsi="Times New Roman" w:cs="Times New Roman"/>
          <w:sz w:val="28"/>
          <w:szCs w:val="28"/>
        </w:rPr>
        <w:t xml:space="preserve">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00">
        <w:r w:rsidRPr="00F46324">
          <w:rPr>
            <w:rFonts w:ascii="Times New Roman" w:hAnsi="Times New Roman" w:cs="Times New Roman"/>
            <w:color w:val="0000FF"/>
            <w:sz w:val="28"/>
            <w:szCs w:val="28"/>
          </w:rPr>
          <w:t>частями 2</w:t>
        </w:r>
      </w:hyperlink>
      <w:r w:rsidRPr="00F46324">
        <w:rPr>
          <w:rFonts w:ascii="Times New Roman" w:hAnsi="Times New Roman" w:cs="Times New Roman"/>
          <w:sz w:val="28"/>
          <w:szCs w:val="28"/>
        </w:rPr>
        <w:t xml:space="preserve"> - </w:t>
      </w:r>
      <w:hyperlink w:anchor="P102">
        <w:r w:rsidRPr="00F46324">
          <w:rPr>
            <w:rFonts w:ascii="Times New Roman" w:hAnsi="Times New Roman" w:cs="Times New Roman"/>
            <w:color w:val="0000FF"/>
            <w:sz w:val="28"/>
            <w:szCs w:val="28"/>
          </w:rPr>
          <w:t>4</w:t>
        </w:r>
      </w:hyperlink>
      <w:r w:rsidRPr="00F46324">
        <w:rPr>
          <w:rFonts w:ascii="Times New Roman" w:hAnsi="Times New Roman" w:cs="Times New Roman"/>
          <w:sz w:val="28"/>
          <w:szCs w:val="28"/>
        </w:rPr>
        <w:t xml:space="preserve"> настоящей статьи.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10. Установить, что в 2024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88">
        <w:r w:rsidRPr="00F46324">
          <w:rPr>
            <w:rFonts w:ascii="Times New Roman" w:hAnsi="Times New Roman" w:cs="Times New Roman"/>
            <w:color w:val="0000FF"/>
            <w:sz w:val="28"/>
            <w:szCs w:val="28"/>
          </w:rPr>
          <w:t>пунктами 2</w:t>
        </w:r>
      </w:hyperlink>
      <w:r w:rsidRPr="00F46324">
        <w:rPr>
          <w:rFonts w:ascii="Times New Roman" w:hAnsi="Times New Roman" w:cs="Times New Roman"/>
          <w:sz w:val="28"/>
          <w:szCs w:val="28"/>
        </w:rPr>
        <w:t xml:space="preserve"> и </w:t>
      </w:r>
      <w:hyperlink r:id="rId89">
        <w:r w:rsidRPr="00F46324">
          <w:rPr>
            <w:rFonts w:ascii="Times New Roman" w:hAnsi="Times New Roman" w:cs="Times New Roman"/>
            <w:color w:val="0000FF"/>
            <w:sz w:val="28"/>
            <w:szCs w:val="28"/>
          </w:rPr>
          <w:t>3 статьи 92.1</w:t>
        </w:r>
      </w:hyperlink>
      <w:r w:rsidRPr="00F46324">
        <w:rPr>
          <w:rFonts w:ascii="Times New Roman" w:hAnsi="Times New Roman" w:cs="Times New Roman"/>
          <w:sz w:val="28"/>
          <w:szCs w:val="28"/>
        </w:rP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(в ред. Федерального </w:t>
      </w:r>
      <w:hyperlink r:id="rId90">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11. Установить, что в 2024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w:t>
      </w:r>
      <w:r w:rsidRPr="00F46324">
        <w:rPr>
          <w:rFonts w:ascii="Times New Roman" w:hAnsi="Times New Roman" w:cs="Times New Roman"/>
          <w:sz w:val="28"/>
          <w:szCs w:val="28"/>
        </w:rPr>
        <w:lastRenderedPageBreak/>
        <w:t>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(в ред. Федерального </w:t>
      </w:r>
      <w:hyperlink r:id="rId91">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spacing w:before="220"/>
        <w:ind w:firstLine="540"/>
        <w:jc w:val="both"/>
        <w:rPr>
          <w:rFonts w:ascii="Times New Roman" w:hAnsi="Times New Roman" w:cs="Times New Roman"/>
          <w:sz w:val="28"/>
          <w:szCs w:val="28"/>
        </w:rPr>
      </w:pPr>
      <w:bookmarkStart w:id="15" w:name="P113"/>
      <w:bookmarkEnd w:id="15"/>
      <w:r w:rsidRPr="00F46324">
        <w:rPr>
          <w:rFonts w:ascii="Times New Roman" w:hAnsi="Times New Roman" w:cs="Times New Roman"/>
          <w:sz w:val="28"/>
          <w:szCs w:val="28"/>
        </w:rPr>
        <w:t xml:space="preserve">12. Установить, что в ходе исполнения бюджета субъекта Российской Федерации (местного бюджета) в 2024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w:t>
      </w:r>
      <w:hyperlink r:id="rId92">
        <w:r w:rsidRPr="00F46324">
          <w:rPr>
            <w:rFonts w:ascii="Times New Roman" w:hAnsi="Times New Roman" w:cs="Times New Roman"/>
            <w:color w:val="0000FF"/>
            <w:sz w:val="28"/>
            <w:szCs w:val="28"/>
          </w:rPr>
          <w:t>законодательством</w:t>
        </w:r>
      </w:hyperlink>
      <w:r w:rsidRPr="00F46324">
        <w:rPr>
          <w:rFonts w:ascii="Times New Roman" w:hAnsi="Times New Roman" w:cs="Times New Roman"/>
          <w:sz w:val="28"/>
          <w:szCs w:val="28"/>
        </w:rPr>
        <w:t xml:space="preserve">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мероприятий, связанных с оказанием содействия в подготовке и проведении выборов Президента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(в ред. Федерального </w:t>
      </w:r>
      <w:hyperlink r:id="rId93">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13. Внесение изменений в сводную бюджетную роспись бюджета субъекта Российской Федерации (местного бюджета) по основаниям, установленным </w:t>
      </w:r>
      <w:hyperlink w:anchor="P113">
        <w:r w:rsidRPr="00F46324">
          <w:rPr>
            <w:rFonts w:ascii="Times New Roman" w:hAnsi="Times New Roman" w:cs="Times New Roman"/>
            <w:color w:val="0000FF"/>
            <w:sz w:val="28"/>
            <w:szCs w:val="28"/>
          </w:rPr>
          <w:t>частью 12</w:t>
        </w:r>
      </w:hyperlink>
      <w:r w:rsidRPr="00F46324">
        <w:rPr>
          <w:rFonts w:ascii="Times New Roman" w:hAnsi="Times New Roman" w:cs="Times New Roman"/>
          <w:sz w:val="28"/>
          <w:szCs w:val="28"/>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14. Установить, что по итогам исполнения бюджета субъекта Российской Федерации (местного бюджета) в 2024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w:t>
      </w:r>
      <w:r w:rsidRPr="00F46324">
        <w:rPr>
          <w:rFonts w:ascii="Times New Roman" w:hAnsi="Times New Roman" w:cs="Times New Roman"/>
          <w:sz w:val="28"/>
          <w:szCs w:val="28"/>
        </w:rPr>
        <w:lastRenderedPageBreak/>
        <w:t>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оказанием содействия в подготовке и проведении выборов Президента Российской Федерации.</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(в ред. Федерального </w:t>
      </w:r>
      <w:hyperlink r:id="rId94">
        <w:r w:rsidRPr="00F46324">
          <w:rPr>
            <w:rFonts w:ascii="Times New Roman" w:hAnsi="Times New Roman" w:cs="Times New Roman"/>
            <w:color w:val="0000FF"/>
            <w:sz w:val="28"/>
            <w:szCs w:val="28"/>
          </w:rPr>
          <w:t>закона</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15. Установить, что до 1 января 2025 года на средства, предоставляемые из бюджетов бюджетной системы Российской Федерации в соответствии с решениями, предусмотренными </w:t>
      </w:r>
      <w:hyperlink w:anchor="P70">
        <w:r w:rsidRPr="00F46324">
          <w:rPr>
            <w:rFonts w:ascii="Times New Roman" w:hAnsi="Times New Roman" w:cs="Times New Roman"/>
            <w:color w:val="0000FF"/>
            <w:sz w:val="28"/>
            <w:szCs w:val="28"/>
          </w:rPr>
          <w:t>частями 9</w:t>
        </w:r>
      </w:hyperlink>
      <w:r w:rsidRPr="00F46324">
        <w:rPr>
          <w:rFonts w:ascii="Times New Roman" w:hAnsi="Times New Roman" w:cs="Times New Roman"/>
          <w:sz w:val="28"/>
          <w:szCs w:val="28"/>
        </w:rPr>
        <w:t xml:space="preserve"> - </w:t>
      </w:r>
      <w:hyperlink w:anchor="P74">
        <w:r w:rsidRPr="00F46324">
          <w:rPr>
            <w:rFonts w:ascii="Times New Roman" w:hAnsi="Times New Roman" w:cs="Times New Roman"/>
            <w:color w:val="0000FF"/>
            <w:sz w:val="28"/>
            <w:szCs w:val="28"/>
          </w:rPr>
          <w:t>11</w:t>
        </w:r>
      </w:hyperlink>
      <w:r w:rsidRPr="00F46324">
        <w:rPr>
          <w:rFonts w:ascii="Times New Roman" w:hAnsi="Times New Roman" w:cs="Times New Roman"/>
          <w:sz w:val="28"/>
          <w:szCs w:val="28"/>
        </w:rPr>
        <w:t xml:space="preserve"> и </w:t>
      </w:r>
      <w:hyperlink w:anchor="P95">
        <w:r w:rsidRPr="00F46324">
          <w:rPr>
            <w:rFonts w:ascii="Times New Roman" w:hAnsi="Times New Roman" w:cs="Times New Roman"/>
            <w:color w:val="0000FF"/>
            <w:sz w:val="28"/>
            <w:szCs w:val="28"/>
          </w:rPr>
          <w:t>24 статьи 5</w:t>
        </w:r>
      </w:hyperlink>
      <w:r w:rsidRPr="00F46324">
        <w:rPr>
          <w:rFonts w:ascii="Times New Roman" w:hAnsi="Times New Roman" w:cs="Times New Roman"/>
          <w:sz w:val="28"/>
          <w:szCs w:val="28"/>
        </w:rPr>
        <w:t xml:space="preserve"> настоящего Федерального закона, </w:t>
      </w:r>
      <w:hyperlink w:anchor="P113">
        <w:r w:rsidRPr="00F46324">
          <w:rPr>
            <w:rFonts w:ascii="Times New Roman" w:hAnsi="Times New Roman" w:cs="Times New Roman"/>
            <w:color w:val="0000FF"/>
            <w:sz w:val="28"/>
            <w:szCs w:val="28"/>
          </w:rPr>
          <w:t>частью 12</w:t>
        </w:r>
      </w:hyperlink>
      <w:r w:rsidRPr="00F46324">
        <w:rPr>
          <w:rFonts w:ascii="Times New Roman" w:hAnsi="Times New Roman" w:cs="Times New Roman"/>
          <w:sz w:val="28"/>
          <w:szCs w:val="28"/>
        </w:rPr>
        <w:t xml:space="preserve"> настоящей статьи и </w:t>
      </w:r>
      <w:hyperlink r:id="rId95">
        <w:r w:rsidRPr="00F46324">
          <w:rPr>
            <w:rFonts w:ascii="Times New Roman" w:hAnsi="Times New Roman" w:cs="Times New Roman"/>
            <w:color w:val="0000FF"/>
            <w:sz w:val="28"/>
            <w:szCs w:val="28"/>
          </w:rPr>
          <w:t>пунктами 3</w:t>
        </w:r>
      </w:hyperlink>
      <w:r w:rsidRPr="00F46324">
        <w:rPr>
          <w:rFonts w:ascii="Times New Roman" w:hAnsi="Times New Roman" w:cs="Times New Roman"/>
          <w:sz w:val="28"/>
          <w:szCs w:val="28"/>
        </w:rPr>
        <w:t xml:space="preserve"> и </w:t>
      </w:r>
      <w:hyperlink r:id="rId96">
        <w:r w:rsidRPr="00F46324">
          <w:rPr>
            <w:rFonts w:ascii="Times New Roman" w:hAnsi="Times New Roman" w:cs="Times New Roman"/>
            <w:color w:val="0000FF"/>
            <w:sz w:val="28"/>
            <w:szCs w:val="28"/>
          </w:rPr>
          <w:t>7 статьи 217</w:t>
        </w:r>
      </w:hyperlink>
      <w:r w:rsidRPr="00F46324">
        <w:rPr>
          <w:rFonts w:ascii="Times New Roman" w:hAnsi="Times New Roman" w:cs="Times New Roman"/>
          <w:sz w:val="28"/>
          <w:szCs w:val="28"/>
        </w:rPr>
        <w:t xml:space="preserve"> Бюджетного кодекса Российской Федерации, и основаниями, предусмотренными в соответствии с </w:t>
      </w:r>
      <w:hyperlink r:id="rId97">
        <w:r w:rsidRPr="00F46324">
          <w:rPr>
            <w:rFonts w:ascii="Times New Roman" w:hAnsi="Times New Roman" w:cs="Times New Roman"/>
            <w:color w:val="0000FF"/>
            <w:sz w:val="28"/>
            <w:szCs w:val="28"/>
          </w:rPr>
          <w:t>пунктом 8 статьи 217</w:t>
        </w:r>
      </w:hyperlink>
      <w:r w:rsidRPr="00F46324">
        <w:rPr>
          <w:rFonts w:ascii="Times New Roman" w:hAnsi="Times New Roman" w:cs="Times New Roman"/>
          <w:sz w:val="28"/>
          <w:szCs w:val="28"/>
        </w:rP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распространяются положения </w:t>
      </w:r>
      <w:hyperlink r:id="rId98">
        <w:r w:rsidRPr="00F46324">
          <w:rPr>
            <w:rFonts w:ascii="Times New Roman" w:hAnsi="Times New Roman" w:cs="Times New Roman"/>
            <w:color w:val="0000FF"/>
            <w:sz w:val="28"/>
            <w:szCs w:val="28"/>
          </w:rPr>
          <w:t>пункта 2</w:t>
        </w:r>
      </w:hyperlink>
      <w:r w:rsidRPr="00F46324">
        <w:rPr>
          <w:rFonts w:ascii="Times New Roman" w:hAnsi="Times New Roman" w:cs="Times New Roman"/>
          <w:sz w:val="28"/>
          <w:szCs w:val="28"/>
        </w:rPr>
        <w:t xml:space="preserve"> (в части предоставления субсидий в случаях, предусмотренных законом (решением) о соответствующем бюджете), </w:t>
      </w:r>
      <w:hyperlink r:id="rId99">
        <w:r w:rsidRPr="00F46324">
          <w:rPr>
            <w:rFonts w:ascii="Times New Roman" w:hAnsi="Times New Roman" w:cs="Times New Roman"/>
            <w:color w:val="0000FF"/>
            <w:sz w:val="28"/>
            <w:szCs w:val="28"/>
          </w:rPr>
          <w:t>абзаца первого пункта 7</w:t>
        </w:r>
      </w:hyperlink>
      <w:r w:rsidRPr="00F46324">
        <w:rPr>
          <w:rFonts w:ascii="Times New Roman" w:hAnsi="Times New Roman" w:cs="Times New Roman"/>
          <w:sz w:val="28"/>
          <w:szCs w:val="28"/>
        </w:rPr>
        <w:t xml:space="preserve">, </w:t>
      </w:r>
      <w:hyperlink r:id="rId100">
        <w:r w:rsidRPr="00F46324">
          <w:rPr>
            <w:rFonts w:ascii="Times New Roman" w:hAnsi="Times New Roman" w:cs="Times New Roman"/>
            <w:color w:val="0000FF"/>
            <w:sz w:val="28"/>
            <w:szCs w:val="28"/>
          </w:rPr>
          <w:t>абзаца первого пункта 8 статьи 78</w:t>
        </w:r>
      </w:hyperlink>
      <w:r w:rsidRPr="00F46324">
        <w:rPr>
          <w:rFonts w:ascii="Times New Roman" w:hAnsi="Times New Roman" w:cs="Times New Roman"/>
          <w:sz w:val="28"/>
          <w:szCs w:val="28"/>
        </w:rPr>
        <w:t xml:space="preserve">, </w:t>
      </w:r>
      <w:hyperlink r:id="rId101">
        <w:r w:rsidRPr="00F46324">
          <w:rPr>
            <w:rFonts w:ascii="Times New Roman" w:hAnsi="Times New Roman" w:cs="Times New Roman"/>
            <w:color w:val="0000FF"/>
            <w:sz w:val="28"/>
            <w:szCs w:val="28"/>
          </w:rPr>
          <w:t>пунктов 2</w:t>
        </w:r>
      </w:hyperlink>
      <w:r w:rsidRPr="00F46324">
        <w:rPr>
          <w:rFonts w:ascii="Times New Roman" w:hAnsi="Times New Roman" w:cs="Times New Roman"/>
          <w:sz w:val="28"/>
          <w:szCs w:val="28"/>
        </w:rPr>
        <w:t xml:space="preserve"> и </w:t>
      </w:r>
      <w:hyperlink r:id="rId102">
        <w:r w:rsidRPr="00F46324">
          <w:rPr>
            <w:rFonts w:ascii="Times New Roman" w:hAnsi="Times New Roman" w:cs="Times New Roman"/>
            <w:color w:val="0000FF"/>
            <w:sz w:val="28"/>
            <w:szCs w:val="28"/>
          </w:rPr>
          <w:t>4 статьи 78.1</w:t>
        </w:r>
      </w:hyperlink>
      <w:r w:rsidRPr="00F46324">
        <w:rPr>
          <w:rFonts w:ascii="Times New Roman" w:hAnsi="Times New Roman" w:cs="Times New Roman"/>
          <w:sz w:val="28"/>
          <w:szCs w:val="28"/>
        </w:rPr>
        <w:t xml:space="preserve"> (в части утверждения законом (решением) о соответствующем бюджете бюджетных ассигнований на предоставление субсидий), </w:t>
      </w:r>
      <w:hyperlink r:id="rId103">
        <w:r w:rsidRPr="00F46324">
          <w:rPr>
            <w:rFonts w:ascii="Times New Roman" w:hAnsi="Times New Roman" w:cs="Times New Roman"/>
            <w:color w:val="0000FF"/>
            <w:sz w:val="28"/>
            <w:szCs w:val="28"/>
          </w:rPr>
          <w:t>пункта 5 статьи 78.3</w:t>
        </w:r>
      </w:hyperlink>
      <w:r w:rsidRPr="00F46324">
        <w:rPr>
          <w:rFonts w:ascii="Times New Roman" w:hAnsi="Times New Roman" w:cs="Times New Roman"/>
          <w:sz w:val="28"/>
          <w:szCs w:val="28"/>
        </w:rPr>
        <w:t xml:space="preserve">, </w:t>
      </w:r>
      <w:hyperlink r:id="rId104">
        <w:r w:rsidRPr="00F46324">
          <w:rPr>
            <w:rFonts w:ascii="Times New Roman" w:hAnsi="Times New Roman" w:cs="Times New Roman"/>
            <w:color w:val="0000FF"/>
            <w:sz w:val="28"/>
            <w:szCs w:val="28"/>
          </w:rPr>
          <w:t>абзацев первого</w:t>
        </w:r>
      </w:hyperlink>
      <w:r w:rsidRPr="00F46324">
        <w:rPr>
          <w:rFonts w:ascii="Times New Roman" w:hAnsi="Times New Roman" w:cs="Times New Roman"/>
          <w:sz w:val="28"/>
          <w:szCs w:val="28"/>
        </w:rPr>
        <w:t xml:space="preserve"> и </w:t>
      </w:r>
      <w:hyperlink r:id="rId105">
        <w:r w:rsidRPr="00F46324">
          <w:rPr>
            <w:rFonts w:ascii="Times New Roman" w:hAnsi="Times New Roman" w:cs="Times New Roman"/>
            <w:color w:val="0000FF"/>
            <w:sz w:val="28"/>
            <w:szCs w:val="28"/>
          </w:rPr>
          <w:t>второго пункта 2 статьи 79.1</w:t>
        </w:r>
      </w:hyperlink>
      <w:r w:rsidRPr="00F46324">
        <w:rPr>
          <w:rFonts w:ascii="Times New Roman" w:hAnsi="Times New Roman" w:cs="Times New Roman"/>
          <w:sz w:val="28"/>
          <w:szCs w:val="28"/>
        </w:rPr>
        <w:t xml:space="preserve">, </w:t>
      </w:r>
      <w:hyperlink r:id="rId106">
        <w:r w:rsidRPr="00F46324">
          <w:rPr>
            <w:rFonts w:ascii="Times New Roman" w:hAnsi="Times New Roman" w:cs="Times New Roman"/>
            <w:color w:val="0000FF"/>
            <w:sz w:val="28"/>
            <w:szCs w:val="28"/>
          </w:rPr>
          <w:t>пункта 2 статьи 80</w:t>
        </w:r>
      </w:hyperlink>
      <w:r w:rsidRPr="00F46324">
        <w:rPr>
          <w:rFonts w:ascii="Times New Roman" w:hAnsi="Times New Roman" w:cs="Times New Roman"/>
          <w:sz w:val="28"/>
          <w:szCs w:val="28"/>
        </w:rPr>
        <w:t xml:space="preserve">, </w:t>
      </w:r>
      <w:hyperlink r:id="rId107">
        <w:r w:rsidRPr="00F46324">
          <w:rPr>
            <w:rFonts w:ascii="Times New Roman" w:hAnsi="Times New Roman" w:cs="Times New Roman"/>
            <w:color w:val="0000FF"/>
            <w:sz w:val="28"/>
            <w:szCs w:val="28"/>
          </w:rPr>
          <w:t>пункта 2 статьи 83</w:t>
        </w:r>
      </w:hyperlink>
      <w:r w:rsidRPr="00F46324">
        <w:rPr>
          <w:rFonts w:ascii="Times New Roman" w:hAnsi="Times New Roman" w:cs="Times New Roman"/>
          <w:sz w:val="28"/>
          <w:szCs w:val="28"/>
        </w:rPr>
        <w:t xml:space="preserve">, </w:t>
      </w:r>
      <w:hyperlink r:id="rId108">
        <w:r w:rsidRPr="00F46324">
          <w:rPr>
            <w:rFonts w:ascii="Times New Roman" w:hAnsi="Times New Roman" w:cs="Times New Roman"/>
            <w:color w:val="0000FF"/>
            <w:sz w:val="28"/>
            <w:szCs w:val="28"/>
          </w:rPr>
          <w:t>абзаца третьего пункта 1 статьи 130</w:t>
        </w:r>
      </w:hyperlink>
      <w:r w:rsidRPr="00F46324">
        <w:rPr>
          <w:rFonts w:ascii="Times New Roman" w:hAnsi="Times New Roman" w:cs="Times New Roman"/>
          <w:sz w:val="28"/>
          <w:szCs w:val="28"/>
        </w:rPr>
        <w:t xml:space="preserve"> (в части субсидий и субвенций бюджетам субъектов Российской Федерации), </w:t>
      </w:r>
      <w:hyperlink r:id="rId109">
        <w:r w:rsidRPr="00F46324">
          <w:rPr>
            <w:rFonts w:ascii="Times New Roman" w:hAnsi="Times New Roman" w:cs="Times New Roman"/>
            <w:color w:val="0000FF"/>
            <w:sz w:val="28"/>
            <w:szCs w:val="28"/>
          </w:rPr>
          <w:t>абзацев пятого</w:t>
        </w:r>
      </w:hyperlink>
      <w:r w:rsidRPr="00F46324">
        <w:rPr>
          <w:rFonts w:ascii="Times New Roman" w:hAnsi="Times New Roman" w:cs="Times New Roman"/>
          <w:sz w:val="28"/>
          <w:szCs w:val="28"/>
        </w:rPr>
        <w:t xml:space="preserve"> и </w:t>
      </w:r>
      <w:hyperlink r:id="rId110">
        <w:r w:rsidRPr="00F46324">
          <w:rPr>
            <w:rFonts w:ascii="Times New Roman" w:hAnsi="Times New Roman" w:cs="Times New Roman"/>
            <w:color w:val="0000FF"/>
            <w:sz w:val="28"/>
            <w:szCs w:val="28"/>
          </w:rPr>
          <w:t>шестого пункта 3</w:t>
        </w:r>
      </w:hyperlink>
      <w:r w:rsidRPr="00F46324">
        <w:rPr>
          <w:rFonts w:ascii="Times New Roman" w:hAnsi="Times New Roman" w:cs="Times New Roman"/>
          <w:sz w:val="28"/>
          <w:szCs w:val="28"/>
        </w:rPr>
        <w:t xml:space="preserve">, </w:t>
      </w:r>
      <w:hyperlink r:id="rId111">
        <w:r w:rsidRPr="00F46324">
          <w:rPr>
            <w:rFonts w:ascii="Times New Roman" w:hAnsi="Times New Roman" w:cs="Times New Roman"/>
            <w:color w:val="0000FF"/>
            <w:sz w:val="28"/>
            <w:szCs w:val="28"/>
          </w:rPr>
          <w:t>абзаца первого пункта 4</w:t>
        </w:r>
      </w:hyperlink>
      <w:r w:rsidRPr="00F46324">
        <w:rPr>
          <w:rFonts w:ascii="Times New Roman" w:hAnsi="Times New Roman" w:cs="Times New Roman"/>
          <w:sz w:val="28"/>
          <w:szCs w:val="28"/>
        </w:rPr>
        <w:t xml:space="preserve"> и </w:t>
      </w:r>
      <w:hyperlink r:id="rId112">
        <w:r w:rsidRPr="00F46324">
          <w:rPr>
            <w:rFonts w:ascii="Times New Roman" w:hAnsi="Times New Roman" w:cs="Times New Roman"/>
            <w:color w:val="0000FF"/>
            <w:sz w:val="28"/>
            <w:szCs w:val="28"/>
          </w:rPr>
          <w:t>абзаца первого пункта 4.1 статьи 132</w:t>
        </w:r>
      </w:hyperlink>
      <w:r w:rsidRPr="00F46324">
        <w:rPr>
          <w:rFonts w:ascii="Times New Roman" w:hAnsi="Times New Roman" w:cs="Times New Roman"/>
          <w:sz w:val="28"/>
          <w:szCs w:val="28"/>
        </w:rPr>
        <w:t xml:space="preserve">, </w:t>
      </w:r>
      <w:hyperlink r:id="rId113">
        <w:r w:rsidRPr="00F46324">
          <w:rPr>
            <w:rFonts w:ascii="Times New Roman" w:hAnsi="Times New Roman" w:cs="Times New Roman"/>
            <w:color w:val="0000FF"/>
            <w:sz w:val="28"/>
            <w:szCs w:val="28"/>
          </w:rPr>
          <w:t>абзаца первого пункта 1.1</w:t>
        </w:r>
      </w:hyperlink>
      <w:r w:rsidRPr="00F46324">
        <w:rPr>
          <w:rFonts w:ascii="Times New Roman" w:hAnsi="Times New Roman" w:cs="Times New Roman"/>
          <w:sz w:val="28"/>
          <w:szCs w:val="28"/>
        </w:rPr>
        <w:t xml:space="preserve"> и </w:t>
      </w:r>
      <w:hyperlink r:id="rId114">
        <w:r w:rsidRPr="00F46324">
          <w:rPr>
            <w:rFonts w:ascii="Times New Roman" w:hAnsi="Times New Roman" w:cs="Times New Roman"/>
            <w:color w:val="0000FF"/>
            <w:sz w:val="28"/>
            <w:szCs w:val="28"/>
          </w:rPr>
          <w:t>пункта 1.2 статьи 132.1</w:t>
        </w:r>
      </w:hyperlink>
      <w:r w:rsidRPr="00F46324">
        <w:rPr>
          <w:rFonts w:ascii="Times New Roman" w:hAnsi="Times New Roman" w:cs="Times New Roman"/>
          <w:sz w:val="28"/>
          <w:szCs w:val="28"/>
        </w:rPr>
        <w:t xml:space="preserve">, </w:t>
      </w:r>
      <w:hyperlink r:id="rId115">
        <w:r w:rsidRPr="00F46324">
          <w:rPr>
            <w:rFonts w:ascii="Times New Roman" w:hAnsi="Times New Roman" w:cs="Times New Roman"/>
            <w:color w:val="0000FF"/>
            <w:sz w:val="28"/>
            <w:szCs w:val="28"/>
          </w:rPr>
          <w:t>пункта 2 статьи 133</w:t>
        </w:r>
      </w:hyperlink>
      <w:r w:rsidRPr="00F46324">
        <w:rPr>
          <w:rFonts w:ascii="Times New Roman" w:hAnsi="Times New Roman" w:cs="Times New Roman"/>
          <w:sz w:val="28"/>
          <w:szCs w:val="28"/>
        </w:rPr>
        <w:t xml:space="preserve">, </w:t>
      </w:r>
      <w:hyperlink r:id="rId116">
        <w:r w:rsidRPr="00F46324">
          <w:rPr>
            <w:rFonts w:ascii="Times New Roman" w:hAnsi="Times New Roman" w:cs="Times New Roman"/>
            <w:color w:val="0000FF"/>
            <w:sz w:val="28"/>
            <w:szCs w:val="28"/>
          </w:rPr>
          <w:t>пункта 3 статьи 133.2</w:t>
        </w:r>
      </w:hyperlink>
      <w:r w:rsidRPr="00F46324">
        <w:rPr>
          <w:rFonts w:ascii="Times New Roman" w:hAnsi="Times New Roman" w:cs="Times New Roman"/>
          <w:sz w:val="28"/>
          <w:szCs w:val="28"/>
        </w:rPr>
        <w:t xml:space="preserve">, </w:t>
      </w:r>
      <w:hyperlink r:id="rId117">
        <w:r w:rsidRPr="00F46324">
          <w:rPr>
            <w:rFonts w:ascii="Times New Roman" w:hAnsi="Times New Roman" w:cs="Times New Roman"/>
            <w:color w:val="0000FF"/>
            <w:sz w:val="28"/>
            <w:szCs w:val="28"/>
          </w:rPr>
          <w:t>абзаца пятого пункта 4 статьи 139</w:t>
        </w:r>
      </w:hyperlink>
      <w:r w:rsidRPr="00F46324">
        <w:rPr>
          <w:rFonts w:ascii="Times New Roman" w:hAnsi="Times New Roman" w:cs="Times New Roman"/>
          <w:sz w:val="28"/>
          <w:szCs w:val="28"/>
        </w:rPr>
        <w:t xml:space="preserve">, </w:t>
      </w:r>
      <w:hyperlink r:id="rId118">
        <w:r w:rsidRPr="00F46324">
          <w:rPr>
            <w:rFonts w:ascii="Times New Roman" w:hAnsi="Times New Roman" w:cs="Times New Roman"/>
            <w:color w:val="0000FF"/>
            <w:sz w:val="28"/>
            <w:szCs w:val="28"/>
          </w:rPr>
          <w:t>абзаца первого части четвертой</w:t>
        </w:r>
      </w:hyperlink>
      <w:r w:rsidRPr="00F46324">
        <w:rPr>
          <w:rFonts w:ascii="Times New Roman" w:hAnsi="Times New Roman" w:cs="Times New Roman"/>
          <w:sz w:val="28"/>
          <w:szCs w:val="28"/>
        </w:rPr>
        <w:t xml:space="preserve"> и </w:t>
      </w:r>
      <w:hyperlink r:id="rId119">
        <w:r w:rsidRPr="00F46324">
          <w:rPr>
            <w:rFonts w:ascii="Times New Roman" w:hAnsi="Times New Roman" w:cs="Times New Roman"/>
            <w:color w:val="0000FF"/>
            <w:sz w:val="28"/>
            <w:szCs w:val="28"/>
          </w:rPr>
          <w:t>части седьмой статьи 139.1</w:t>
        </w:r>
      </w:hyperlink>
      <w:r w:rsidRPr="00F46324">
        <w:rPr>
          <w:rFonts w:ascii="Times New Roman" w:hAnsi="Times New Roman" w:cs="Times New Roman"/>
          <w:sz w:val="28"/>
          <w:szCs w:val="28"/>
        </w:rPr>
        <w:t xml:space="preserve">, </w:t>
      </w:r>
      <w:hyperlink r:id="rId120">
        <w:r w:rsidRPr="00F46324">
          <w:rPr>
            <w:rFonts w:ascii="Times New Roman" w:hAnsi="Times New Roman" w:cs="Times New Roman"/>
            <w:color w:val="0000FF"/>
            <w:sz w:val="28"/>
            <w:szCs w:val="28"/>
          </w:rPr>
          <w:t>пункта 5 статьи 140</w:t>
        </w:r>
      </w:hyperlink>
      <w:r w:rsidRPr="00F46324">
        <w:rPr>
          <w:rFonts w:ascii="Times New Roman" w:hAnsi="Times New Roman" w:cs="Times New Roman"/>
          <w:sz w:val="28"/>
          <w:szCs w:val="28"/>
        </w:rPr>
        <w:t xml:space="preserve"> Бюджетного кодекса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16. 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w:t>
      </w:r>
      <w:hyperlink r:id="rId121">
        <w:r w:rsidRPr="00F46324">
          <w:rPr>
            <w:rFonts w:ascii="Times New Roman" w:hAnsi="Times New Roman" w:cs="Times New Roman"/>
            <w:color w:val="0000FF"/>
            <w:sz w:val="28"/>
            <w:szCs w:val="28"/>
          </w:rPr>
          <w:t>пункте 1 части 1 статьи 3</w:t>
        </w:r>
      </w:hyperlink>
      <w:r w:rsidRPr="00F46324">
        <w:rPr>
          <w:rFonts w:ascii="Times New Roman" w:hAnsi="Times New Roman" w:cs="Times New Roman"/>
          <w:sz w:val="28"/>
          <w:szCs w:val="28"/>
        </w:rPr>
        <w:t xml:space="preserve"> Федерального закона от 28 июня 2021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и </w:t>
      </w:r>
      <w:hyperlink r:id="rId122">
        <w:r w:rsidRPr="00F46324">
          <w:rPr>
            <w:rFonts w:ascii="Times New Roman" w:hAnsi="Times New Roman" w:cs="Times New Roman"/>
            <w:color w:val="0000FF"/>
            <w:sz w:val="28"/>
            <w:szCs w:val="28"/>
          </w:rPr>
          <w:t>части 32 статьи 10</w:t>
        </w:r>
      </w:hyperlink>
      <w:r w:rsidRPr="00F46324">
        <w:rPr>
          <w:rFonts w:ascii="Times New Roman" w:hAnsi="Times New Roman" w:cs="Times New Roman"/>
          <w:sz w:val="28"/>
          <w:szCs w:val="28"/>
        </w:rPr>
        <w:t xml:space="preserve"> Федерального закона от 29 ноября 2021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в объеме поступления в федеральный бюджет налоговых доходов, определяемых в соответствии с методикой расчета поступления налоговых доходов от реализации новых инвестиционных проектов, которые будут одобрены до 1 января 2025 года.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17. Установить, что в 2024 году бюджетные ассигнования в объеме межбюджетного трансферта из федерального бюджета, подлежащего направлению на </w:t>
      </w:r>
      <w:r w:rsidRPr="00F46324">
        <w:rPr>
          <w:rFonts w:ascii="Times New Roman" w:hAnsi="Times New Roman" w:cs="Times New Roman"/>
          <w:sz w:val="28"/>
          <w:szCs w:val="28"/>
        </w:rPr>
        <w:lastRenderedPageBreak/>
        <w:t xml:space="preserve">возмещение произведенных субъектом Российской Федерации расходов за счет предоставленных в 2023 году субъекту Российской Федерации бюджетных кредитов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предусмотренных </w:t>
      </w:r>
      <w:hyperlink r:id="rId123">
        <w:r w:rsidRPr="00F46324">
          <w:rPr>
            <w:rFonts w:ascii="Times New Roman" w:hAnsi="Times New Roman" w:cs="Times New Roman"/>
            <w:color w:val="0000FF"/>
            <w:sz w:val="28"/>
            <w:szCs w:val="28"/>
          </w:rPr>
          <w:t>частью 41 статьи 9</w:t>
        </w:r>
      </w:hyperlink>
      <w:r w:rsidRPr="00F46324">
        <w:rPr>
          <w:rFonts w:ascii="Times New Roman" w:hAnsi="Times New Roman" w:cs="Times New Roman"/>
          <w:sz w:val="28"/>
          <w:szCs w:val="28"/>
        </w:rPr>
        <w:t xml:space="preserve"> Федерального закона от 21 ноября 2022 года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не учитываются при формировании бюджетных ассигнований дорожного фонда субъекта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18. Установить, что в 2026 году 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зачисляются по нормативу 25,1 процента в федеральный бюджет, по нормативу 74,9 процента - в бюджеты субъектов Российской Федерации.</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19. Установить, что в 2026 году при определении в соответствии с </w:t>
      </w:r>
      <w:hyperlink r:id="rId124">
        <w:r w:rsidRPr="00F46324">
          <w:rPr>
            <w:rFonts w:ascii="Times New Roman" w:hAnsi="Times New Roman" w:cs="Times New Roman"/>
            <w:color w:val="0000FF"/>
            <w:sz w:val="28"/>
            <w:szCs w:val="28"/>
          </w:rPr>
          <w:t>пунктом 3.1 статьи 58</w:t>
        </w:r>
      </w:hyperlink>
      <w:r w:rsidRPr="00F46324">
        <w:rPr>
          <w:rFonts w:ascii="Times New Roman" w:hAnsi="Times New Roman" w:cs="Times New Roman"/>
          <w:sz w:val="28"/>
          <w:szCs w:val="28"/>
        </w:rPr>
        <w:t xml:space="preserve"> Бюджетного кодекса Российской Федерации дифференцированных нормативов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учитываются поступления в бюджеты субъектов Российской Федерации от указанных акцизов исходя из норматива 58,2 процента.</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20. Установить, что до 1 января 2025 года на субсидии и бюджетные инвестиции, предоставляемые российским юридическим лицам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на иные цели, определенные Правительством Российской Федерации, не распространяются положения </w:t>
      </w:r>
      <w:hyperlink r:id="rId125">
        <w:r w:rsidRPr="00F46324">
          <w:rPr>
            <w:rFonts w:ascii="Times New Roman" w:hAnsi="Times New Roman" w:cs="Times New Roman"/>
            <w:color w:val="0000FF"/>
            <w:sz w:val="28"/>
            <w:szCs w:val="28"/>
          </w:rPr>
          <w:t>пункта 15 статьи 241</w:t>
        </w:r>
      </w:hyperlink>
      <w:r w:rsidRPr="00F46324">
        <w:rPr>
          <w:rFonts w:ascii="Times New Roman" w:hAnsi="Times New Roman" w:cs="Times New Roman"/>
          <w:sz w:val="28"/>
          <w:szCs w:val="28"/>
        </w:rPr>
        <w:t xml:space="preserve"> Бюджетного кодекса Российской Федерации в случаях, предусмотренных отдельными решениями Правительства Российской Федерации, или в порядке, определенном Правительством Российской Федерации.</w:t>
      </w:r>
    </w:p>
    <w:p w:rsidR="00F46324" w:rsidRPr="00F46324" w:rsidRDefault="00F46324">
      <w:pPr>
        <w:pStyle w:val="ConsPlusNormal"/>
        <w:jc w:val="both"/>
        <w:rPr>
          <w:rFonts w:ascii="Times New Roman" w:hAnsi="Times New Roman" w:cs="Times New Roman"/>
          <w:sz w:val="28"/>
          <w:szCs w:val="28"/>
        </w:rPr>
      </w:pPr>
      <w:r w:rsidRPr="00F46324">
        <w:rPr>
          <w:rFonts w:ascii="Times New Roman" w:hAnsi="Times New Roman" w:cs="Times New Roman"/>
          <w:sz w:val="28"/>
          <w:szCs w:val="28"/>
        </w:rPr>
        <w:t xml:space="preserve">(часть 20 введена Федеральным </w:t>
      </w:r>
      <w:hyperlink r:id="rId126">
        <w:r w:rsidRPr="00F46324">
          <w:rPr>
            <w:rFonts w:ascii="Times New Roman" w:hAnsi="Times New Roman" w:cs="Times New Roman"/>
            <w:color w:val="0000FF"/>
            <w:sz w:val="28"/>
            <w:szCs w:val="28"/>
          </w:rPr>
          <w:t>законом</w:t>
        </w:r>
      </w:hyperlink>
      <w:r w:rsidRPr="00F46324">
        <w:rPr>
          <w:rFonts w:ascii="Times New Roman" w:hAnsi="Times New Roman" w:cs="Times New Roman"/>
          <w:sz w:val="28"/>
          <w:szCs w:val="28"/>
        </w:rPr>
        <w:t xml:space="preserve"> от 25.12.2023 </w:t>
      </w:r>
      <w:r w:rsidR="00BD2F6B">
        <w:rPr>
          <w:rFonts w:ascii="Times New Roman" w:hAnsi="Times New Roman" w:cs="Times New Roman"/>
          <w:sz w:val="28"/>
          <w:szCs w:val="28"/>
        </w:rPr>
        <w:t>№</w:t>
      </w:r>
      <w:r w:rsidRPr="00F46324">
        <w:rPr>
          <w:rFonts w:ascii="Times New Roman" w:hAnsi="Times New Roman" w:cs="Times New Roman"/>
          <w:sz w:val="28"/>
          <w:szCs w:val="28"/>
        </w:rPr>
        <w:t xml:space="preserve"> 628-ФЗ)</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Title"/>
        <w:ind w:firstLine="540"/>
        <w:jc w:val="both"/>
        <w:outlineLvl w:val="0"/>
        <w:rPr>
          <w:rFonts w:ascii="Times New Roman" w:hAnsi="Times New Roman" w:cs="Times New Roman"/>
          <w:sz w:val="28"/>
          <w:szCs w:val="28"/>
        </w:rPr>
      </w:pPr>
      <w:r w:rsidRPr="00F46324">
        <w:rPr>
          <w:rFonts w:ascii="Times New Roman" w:hAnsi="Times New Roman" w:cs="Times New Roman"/>
          <w:sz w:val="28"/>
          <w:szCs w:val="28"/>
        </w:rPr>
        <w:t>Статья 7</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ind w:firstLine="540"/>
        <w:jc w:val="both"/>
        <w:rPr>
          <w:rFonts w:ascii="Times New Roman" w:hAnsi="Times New Roman" w:cs="Times New Roman"/>
          <w:sz w:val="28"/>
          <w:szCs w:val="28"/>
        </w:rPr>
      </w:pPr>
      <w:r w:rsidRPr="00F46324">
        <w:rPr>
          <w:rFonts w:ascii="Times New Roman" w:hAnsi="Times New Roman" w:cs="Times New Roman"/>
          <w:sz w:val="28"/>
          <w:szCs w:val="28"/>
        </w:rPr>
        <w:t>1. Настоящий Федеральный закон вступает в силу со дня его официального опубликования.</w:t>
      </w:r>
    </w:p>
    <w:p w:rsidR="00F46324" w:rsidRPr="00F46324" w:rsidRDefault="00F46324">
      <w:pPr>
        <w:pStyle w:val="ConsPlusNormal"/>
        <w:spacing w:before="220"/>
        <w:ind w:firstLine="540"/>
        <w:jc w:val="both"/>
        <w:rPr>
          <w:rFonts w:ascii="Times New Roman" w:hAnsi="Times New Roman" w:cs="Times New Roman"/>
          <w:sz w:val="28"/>
          <w:szCs w:val="28"/>
        </w:rPr>
      </w:pPr>
      <w:r w:rsidRPr="00F46324">
        <w:rPr>
          <w:rFonts w:ascii="Times New Roman" w:hAnsi="Times New Roman" w:cs="Times New Roman"/>
          <w:sz w:val="28"/>
          <w:szCs w:val="28"/>
        </w:rPr>
        <w:t xml:space="preserve">2. Положения </w:t>
      </w:r>
      <w:hyperlink r:id="rId127">
        <w:r w:rsidRPr="00F46324">
          <w:rPr>
            <w:rFonts w:ascii="Times New Roman" w:hAnsi="Times New Roman" w:cs="Times New Roman"/>
            <w:color w:val="0000FF"/>
            <w:sz w:val="28"/>
            <w:szCs w:val="28"/>
          </w:rPr>
          <w:t>пунктов 3</w:t>
        </w:r>
      </w:hyperlink>
      <w:r w:rsidRPr="00F46324">
        <w:rPr>
          <w:rFonts w:ascii="Times New Roman" w:hAnsi="Times New Roman" w:cs="Times New Roman"/>
          <w:sz w:val="28"/>
          <w:szCs w:val="28"/>
        </w:rPr>
        <w:t xml:space="preserve"> и </w:t>
      </w:r>
      <w:hyperlink r:id="rId128">
        <w:r w:rsidRPr="00F46324">
          <w:rPr>
            <w:rFonts w:ascii="Times New Roman" w:hAnsi="Times New Roman" w:cs="Times New Roman"/>
            <w:color w:val="0000FF"/>
            <w:sz w:val="28"/>
            <w:szCs w:val="28"/>
          </w:rPr>
          <w:t>4 статьи 96.6</w:t>
        </w:r>
      </w:hyperlink>
      <w:r w:rsidRPr="00F46324">
        <w:rPr>
          <w:rFonts w:ascii="Times New Roman" w:hAnsi="Times New Roman" w:cs="Times New Roman"/>
          <w:sz w:val="28"/>
          <w:szCs w:val="28"/>
        </w:rP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утверждении федерального бюджета, начиная с федерального бюджета на 2024 год и на плановый период 2025 и 2026 годов.</w:t>
      </w:r>
    </w:p>
    <w:p w:rsidR="00F46324" w:rsidRPr="00F46324" w:rsidRDefault="00F46324">
      <w:pPr>
        <w:pStyle w:val="ConsPlusNormal"/>
        <w:ind w:firstLine="540"/>
        <w:jc w:val="both"/>
        <w:rPr>
          <w:rFonts w:ascii="Times New Roman" w:hAnsi="Times New Roman" w:cs="Times New Roman"/>
          <w:sz w:val="28"/>
          <w:szCs w:val="28"/>
        </w:rPr>
      </w:pP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Президент</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Российской Федерации</w:t>
      </w:r>
    </w:p>
    <w:p w:rsidR="00F46324" w:rsidRPr="00F46324" w:rsidRDefault="00F46324">
      <w:pPr>
        <w:pStyle w:val="ConsPlusNormal"/>
        <w:jc w:val="right"/>
        <w:rPr>
          <w:rFonts w:ascii="Times New Roman" w:hAnsi="Times New Roman" w:cs="Times New Roman"/>
          <w:sz w:val="28"/>
          <w:szCs w:val="28"/>
        </w:rPr>
      </w:pPr>
      <w:r w:rsidRPr="00F46324">
        <w:rPr>
          <w:rFonts w:ascii="Times New Roman" w:hAnsi="Times New Roman" w:cs="Times New Roman"/>
          <w:sz w:val="28"/>
          <w:szCs w:val="28"/>
        </w:rPr>
        <w:t>В.ПУТИН</w:t>
      </w:r>
    </w:p>
    <w:p w:rsidR="00F46324" w:rsidRPr="00F46324" w:rsidRDefault="00F46324">
      <w:pPr>
        <w:pStyle w:val="ConsPlusNormal"/>
        <w:rPr>
          <w:rFonts w:ascii="Times New Roman" w:hAnsi="Times New Roman" w:cs="Times New Roman"/>
          <w:sz w:val="28"/>
          <w:szCs w:val="28"/>
        </w:rPr>
      </w:pPr>
      <w:r w:rsidRPr="00F46324">
        <w:rPr>
          <w:rFonts w:ascii="Times New Roman" w:hAnsi="Times New Roman" w:cs="Times New Roman"/>
          <w:sz w:val="28"/>
          <w:szCs w:val="28"/>
        </w:rPr>
        <w:t>Москва, Кремль</w:t>
      </w:r>
    </w:p>
    <w:p w:rsidR="00F46324" w:rsidRPr="00F46324" w:rsidRDefault="00F46324">
      <w:pPr>
        <w:pStyle w:val="ConsPlusNormal"/>
        <w:spacing w:before="220"/>
        <w:rPr>
          <w:rFonts w:ascii="Times New Roman" w:hAnsi="Times New Roman" w:cs="Times New Roman"/>
          <w:sz w:val="28"/>
          <w:szCs w:val="28"/>
        </w:rPr>
      </w:pPr>
      <w:r w:rsidRPr="00F46324">
        <w:rPr>
          <w:rFonts w:ascii="Times New Roman" w:hAnsi="Times New Roman" w:cs="Times New Roman"/>
          <w:sz w:val="28"/>
          <w:szCs w:val="28"/>
        </w:rPr>
        <w:t>2 ноября 2023 года</w:t>
      </w:r>
    </w:p>
    <w:p w:rsidR="00F46324" w:rsidRPr="00F46324" w:rsidRDefault="00BD2F6B">
      <w:pPr>
        <w:pStyle w:val="ConsPlusNormal"/>
        <w:spacing w:before="220"/>
        <w:rPr>
          <w:rFonts w:ascii="Times New Roman" w:hAnsi="Times New Roman" w:cs="Times New Roman"/>
          <w:sz w:val="28"/>
          <w:szCs w:val="28"/>
        </w:rPr>
      </w:pPr>
      <w:r>
        <w:rPr>
          <w:rFonts w:ascii="Times New Roman" w:hAnsi="Times New Roman" w:cs="Times New Roman"/>
          <w:sz w:val="28"/>
          <w:szCs w:val="28"/>
        </w:rPr>
        <w:t>№</w:t>
      </w:r>
      <w:r w:rsidR="00F46324" w:rsidRPr="00F46324">
        <w:rPr>
          <w:rFonts w:ascii="Times New Roman" w:hAnsi="Times New Roman" w:cs="Times New Roman"/>
          <w:sz w:val="28"/>
          <w:szCs w:val="28"/>
        </w:rPr>
        <w:t xml:space="preserve"> 520-ФЗ</w:t>
      </w:r>
    </w:p>
    <w:p w:rsidR="00F46324" w:rsidRPr="00F46324" w:rsidRDefault="00F46324">
      <w:pPr>
        <w:pStyle w:val="ConsPlusNormal"/>
        <w:jc w:val="both"/>
        <w:rPr>
          <w:rFonts w:ascii="Times New Roman" w:hAnsi="Times New Roman" w:cs="Times New Roman"/>
          <w:sz w:val="28"/>
          <w:szCs w:val="28"/>
        </w:rPr>
      </w:pPr>
    </w:p>
    <w:p w:rsidR="00F46324" w:rsidRPr="00F46324" w:rsidRDefault="00F46324">
      <w:pPr>
        <w:pStyle w:val="ConsPlusNormal"/>
        <w:jc w:val="both"/>
        <w:rPr>
          <w:rFonts w:ascii="Times New Roman" w:hAnsi="Times New Roman" w:cs="Times New Roman"/>
          <w:sz w:val="28"/>
          <w:szCs w:val="28"/>
        </w:rPr>
      </w:pPr>
    </w:p>
    <w:p w:rsidR="00F46324" w:rsidRPr="00F46324" w:rsidRDefault="00F46324">
      <w:pPr>
        <w:pStyle w:val="ConsPlusNormal"/>
        <w:pBdr>
          <w:bottom w:val="single" w:sz="6" w:space="0" w:color="auto"/>
        </w:pBdr>
        <w:spacing w:before="100" w:after="100"/>
        <w:jc w:val="both"/>
        <w:rPr>
          <w:rFonts w:ascii="Times New Roman" w:hAnsi="Times New Roman" w:cs="Times New Roman"/>
          <w:sz w:val="28"/>
          <w:szCs w:val="28"/>
        </w:rPr>
      </w:pPr>
    </w:p>
    <w:p w:rsidR="002D02EC" w:rsidRPr="00F46324" w:rsidRDefault="00B269BD">
      <w:pPr>
        <w:rPr>
          <w:rFonts w:ascii="Times New Roman" w:hAnsi="Times New Roman" w:cs="Times New Roman"/>
          <w:sz w:val="28"/>
          <w:szCs w:val="28"/>
        </w:rPr>
      </w:pPr>
    </w:p>
    <w:sectPr w:rsidR="002D02EC" w:rsidRPr="00F46324" w:rsidSect="00F46324">
      <w:headerReference w:type="default" r:id="rId12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3BE" w:rsidRDefault="002403BE" w:rsidP="00F46324">
      <w:pPr>
        <w:spacing w:after="0" w:line="240" w:lineRule="auto"/>
      </w:pPr>
      <w:r>
        <w:separator/>
      </w:r>
    </w:p>
  </w:endnote>
  <w:endnote w:type="continuationSeparator" w:id="0">
    <w:p w:rsidR="002403BE" w:rsidRDefault="002403BE" w:rsidP="00F4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3BE" w:rsidRDefault="002403BE" w:rsidP="00F46324">
      <w:pPr>
        <w:spacing w:after="0" w:line="240" w:lineRule="auto"/>
      </w:pPr>
      <w:r>
        <w:separator/>
      </w:r>
    </w:p>
  </w:footnote>
  <w:footnote w:type="continuationSeparator" w:id="0">
    <w:p w:rsidR="002403BE" w:rsidRDefault="002403BE" w:rsidP="00F463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86527"/>
      <w:docPartObj>
        <w:docPartGallery w:val="Page Numbers (Top of Page)"/>
        <w:docPartUnique/>
      </w:docPartObj>
    </w:sdtPr>
    <w:sdtEndPr/>
    <w:sdtContent>
      <w:p w:rsidR="00F46324" w:rsidRDefault="00F46324">
        <w:pPr>
          <w:pStyle w:val="a3"/>
          <w:jc w:val="center"/>
        </w:pPr>
        <w:r>
          <w:fldChar w:fldCharType="begin"/>
        </w:r>
        <w:r>
          <w:instrText>PAGE   \* MERGEFORMAT</w:instrText>
        </w:r>
        <w:r>
          <w:fldChar w:fldCharType="separate"/>
        </w:r>
        <w:r w:rsidR="00B269BD">
          <w:rPr>
            <w:noProof/>
          </w:rPr>
          <w:t>17</w:t>
        </w:r>
        <w:r>
          <w:fldChar w:fldCharType="end"/>
        </w:r>
      </w:p>
    </w:sdtContent>
  </w:sdt>
  <w:p w:rsidR="00F46324" w:rsidRDefault="00F4632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24"/>
    <w:rsid w:val="000D4F7D"/>
    <w:rsid w:val="001477FE"/>
    <w:rsid w:val="002403BE"/>
    <w:rsid w:val="00321E5C"/>
    <w:rsid w:val="00361288"/>
    <w:rsid w:val="003A714A"/>
    <w:rsid w:val="00515DCB"/>
    <w:rsid w:val="006C7141"/>
    <w:rsid w:val="00A504D5"/>
    <w:rsid w:val="00B269BD"/>
    <w:rsid w:val="00BD2F6B"/>
    <w:rsid w:val="00F46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632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4632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46324"/>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F4632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6324"/>
  </w:style>
  <w:style w:type="paragraph" w:styleId="a5">
    <w:name w:val="footer"/>
    <w:basedOn w:val="a"/>
    <w:link w:val="a6"/>
    <w:uiPriority w:val="99"/>
    <w:unhideWhenUsed/>
    <w:rsid w:val="00F4632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6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632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4632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46324"/>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F4632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46324"/>
  </w:style>
  <w:style w:type="paragraph" w:styleId="a5">
    <w:name w:val="footer"/>
    <w:basedOn w:val="a"/>
    <w:link w:val="a6"/>
    <w:uiPriority w:val="99"/>
    <w:unhideWhenUsed/>
    <w:rsid w:val="00F4632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4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B9111BC10306732692D6CD9A771C4B53E93D449DF72344AFFA34E4CBC49CC19E4DDFA59EAF9454E7FBF708C864FE3988C670AC905DFCFX9L" TargetMode="External"/><Relationship Id="rId21" Type="http://schemas.openxmlformats.org/officeDocument/2006/relationships/hyperlink" Target="consultantplus://offline/ref=1B9111BC10306732692D6CD9A771C4B53E90D541D67A344AFFA34E4CBC49CC19E4DDFA5DEDFB424D2BE56088CF1BEC878E7814CA1BDFFD0DC0X1L" TargetMode="External"/><Relationship Id="rId42" Type="http://schemas.openxmlformats.org/officeDocument/2006/relationships/hyperlink" Target="consultantplus://offline/ref=1B9111BC10306732692D6CD9A771C4B53E93D349D67B344AFFA34E4CBC49CC19E4DDFA5DEDFB42412DE56088CF1BEC878E7814CA1BDFFD0DC0X1L" TargetMode="External"/><Relationship Id="rId47" Type="http://schemas.openxmlformats.org/officeDocument/2006/relationships/hyperlink" Target="consultantplus://offline/ref=1B9111BC10306732692D6CD9A771C4B53E93D449DF72344AFFA34E4CBC49CC19E4DDFA5DEDF845472EE56088CF1BEC878E7814CA1BDFFD0DC0X1L" TargetMode="External"/><Relationship Id="rId63" Type="http://schemas.openxmlformats.org/officeDocument/2006/relationships/hyperlink" Target="consultantplus://offline/ref=1B9111BC10306732692D6CD9A771C4B53E93D449DF72344AFFA34E4CBC49CC19E4DDFA5AEAF2454E7FBF708C864FE3988C670AC905DFCFX9L" TargetMode="External"/><Relationship Id="rId68" Type="http://schemas.openxmlformats.org/officeDocument/2006/relationships/hyperlink" Target="consultantplus://offline/ref=1B9111BC10306732692D6CD9A771C4B53E93D444D97F344AFFA34E4CBC49CC19E4DDFA5DEDFB414323E56088CF1BEC878E7814CA1BDFFD0DC0X1L" TargetMode="External"/><Relationship Id="rId84" Type="http://schemas.openxmlformats.org/officeDocument/2006/relationships/hyperlink" Target="consultantplus://offline/ref=1B9111BC10306732692D6CD9A771C4B53E93D449DF72344AFFA34E4CBC49CC19E4DDFA5BEFFD434E7FBF708C864FE3988C670AC905DFCFX9L" TargetMode="External"/><Relationship Id="rId89" Type="http://schemas.openxmlformats.org/officeDocument/2006/relationships/hyperlink" Target="consultantplus://offline/ref=1B9111BC10306732692D6CD9A771C4B53E93D449DF72344AFFA34E4CBC49CC19E4DDFA5DE8FB404E7FBF708C864FE3988C670AC905DFCFX9L" TargetMode="External"/><Relationship Id="rId112" Type="http://schemas.openxmlformats.org/officeDocument/2006/relationships/hyperlink" Target="consultantplus://offline/ref=1B9111BC10306732692D6CD9A771C4B53E93D449DF72344AFFA34E4CBC49CC19E4DDFA5AEFFC424E7FBF708C864FE3988C670AC905DFCFX9L" TargetMode="External"/><Relationship Id="rId16" Type="http://schemas.openxmlformats.org/officeDocument/2006/relationships/hyperlink" Target="consultantplus://offline/ref=1B9111BC10306732692D6CD9A771C4B53E90D541D67A344AFFA34E4CBC49CC19E4DDFA5DEDFB42402EE56088CF1BEC878E7814CA1BDFFD0DC0X1L" TargetMode="External"/><Relationship Id="rId107" Type="http://schemas.openxmlformats.org/officeDocument/2006/relationships/hyperlink" Target="consultantplus://offline/ref=1B9111BC10306732692D6CD9A771C4B53E93D449DF72344AFFA34E4CBC49CC19E4DDFA5DE9FE464E7FBF708C864FE3988C670AC905DFCFX9L" TargetMode="External"/><Relationship Id="rId11" Type="http://schemas.openxmlformats.org/officeDocument/2006/relationships/hyperlink" Target="consultantplus://offline/ref=1B9111BC10306732692D6CD9A771C4B53E90D543DA79344AFFA34E4CBC49CC19E4DDFA5BEDF3444E7FBF708C864FE3988C670AC905DFCFX9L" TargetMode="External"/><Relationship Id="rId32" Type="http://schemas.openxmlformats.org/officeDocument/2006/relationships/hyperlink" Target="consultantplus://offline/ref=1B9111BC10306732692D6CD9A771C4B53E93D449DF72344AFFA34E4CBC49CC19E4DDFA59E9FB444E7FBF708C864FE3988C670AC905DFCFX9L" TargetMode="External"/><Relationship Id="rId37" Type="http://schemas.openxmlformats.org/officeDocument/2006/relationships/hyperlink" Target="consultantplus://offline/ref=1B9111BC10306732692D6CD9A771C4B53E93D449DF72344AFFA34E4CBC49CC19E4DDFA5BE9FF454E7FBF708C864FE3988C670AC905DFCFX9L" TargetMode="External"/><Relationship Id="rId53" Type="http://schemas.openxmlformats.org/officeDocument/2006/relationships/hyperlink" Target="consultantplus://offline/ref=1B9111BC10306732692D6CD9A771C4B53E93D247DC79344AFFA34E4CBC49CC19E4DDFA5DEDFB434523E56088CF1BEC878E7814CA1BDFFD0DC0X1L" TargetMode="External"/><Relationship Id="rId58" Type="http://schemas.openxmlformats.org/officeDocument/2006/relationships/hyperlink" Target="consultantplus://offline/ref=1B9111BC10306732692D6CD9A771C4B53E93D545D873344AFFA34E4CBC49CC19E4DDFA5DEDFB434523E56088CF1BEC878E7814CA1BDFFD0DC0X1L" TargetMode="External"/><Relationship Id="rId74" Type="http://schemas.openxmlformats.org/officeDocument/2006/relationships/hyperlink" Target="consultantplus://offline/ref=1B9111BC10306732692D6CD9A771C4B53E93D349D67B344AFFA34E4CBC49CC19E4DDFA5DEDFB43432EE56088CF1BEC878E7814CA1BDFFD0DC0X1L" TargetMode="External"/><Relationship Id="rId79" Type="http://schemas.openxmlformats.org/officeDocument/2006/relationships/hyperlink" Target="consultantplus://offline/ref=1B9111BC10306732692D6CD9A771C4B53E93D349D67B344AFFA34E4CBC49CC19E4DDFA5DEDFB434323E56088CF1BEC878E7814CA1BDFFD0DC0X1L" TargetMode="External"/><Relationship Id="rId102" Type="http://schemas.openxmlformats.org/officeDocument/2006/relationships/hyperlink" Target="consultantplus://offline/ref=1B9111BC10306732692D6CD9A771C4B53E93D449DF72344AFFA34E4CBC49CC19E4DDFA5BEFFC414E7FBF708C864FE3988C670AC905DFCFX9L" TargetMode="External"/><Relationship Id="rId123" Type="http://schemas.openxmlformats.org/officeDocument/2006/relationships/hyperlink" Target="consultantplus://offline/ref=1B9111BC10306732692D6CD9A771C4B53E93D444D97F344AFFA34E4CBC49CC19E4DDFA5DEDFB414323E56088CF1BEC878E7814CA1BDFFD0DC0X1L" TargetMode="External"/><Relationship Id="rId128" Type="http://schemas.openxmlformats.org/officeDocument/2006/relationships/hyperlink" Target="consultantplus://offline/ref=1B9111BC10306732692D6CD9A771C4B53E93D449DF72344AFFA34E4CBC49CC19E4DDFA5BE8F8444E7FBF708C864FE3988C670AC905DFCFX9L" TargetMode="External"/><Relationship Id="rId5" Type="http://schemas.openxmlformats.org/officeDocument/2006/relationships/footnotes" Target="footnotes.xml"/><Relationship Id="rId90" Type="http://schemas.openxmlformats.org/officeDocument/2006/relationships/hyperlink" Target="consultantplus://offline/ref=1B9111BC10306732692D6CD9A771C4B53E93D445DE7D344AFFA34E4CBC49CC19E4DDFA5DEDFB434D2FE56088CF1BEC878E7814CA1BDFFD0DC0X1L" TargetMode="External"/><Relationship Id="rId95" Type="http://schemas.openxmlformats.org/officeDocument/2006/relationships/hyperlink" Target="consultantplus://offline/ref=1B9111BC10306732692D6CD9A771C4B53E93D449DF72344AFFA34E4CBC49CC19E4DDFA58EFF2474E7FBF708C864FE3988C670AC905DFCFX9L" TargetMode="External"/><Relationship Id="rId22" Type="http://schemas.openxmlformats.org/officeDocument/2006/relationships/hyperlink" Target="consultantplus://offline/ref=1B9111BC10306732692D6CD9A771C4B53E93D449DF72344AFFA34E4CBC49CC19E4DDFA5AE5FA4A4E7FBF708C864FE3988C670AC905DFCFX9L" TargetMode="External"/><Relationship Id="rId27" Type="http://schemas.openxmlformats.org/officeDocument/2006/relationships/hyperlink" Target="consultantplus://offline/ref=1B9111BC10306732692D6CD9A771C4B53E93D449DF72344AFFA34E4CBC49CC19E4DDFA59EFFD404E7FBF708C864FE3988C670AC905DFCFX9L" TargetMode="External"/><Relationship Id="rId43" Type="http://schemas.openxmlformats.org/officeDocument/2006/relationships/hyperlink" Target="consultantplus://offline/ref=1B9111BC10306732692D6CD9A771C4B53E93D449DF72344AFFA34E4CBC49CC19F6DDA251ECF95D452AF036D989C4XAL" TargetMode="External"/><Relationship Id="rId48" Type="http://schemas.openxmlformats.org/officeDocument/2006/relationships/hyperlink" Target="consultantplus://offline/ref=1B9111BC10306732692D6CD9A771C4B53E96D049D77E344AFFA34E4CBC49CC19E4DDFA5DEDFB434C2EE56088CF1BEC878E7814CA1BDFFD0DC0X1L" TargetMode="External"/><Relationship Id="rId64" Type="http://schemas.openxmlformats.org/officeDocument/2006/relationships/hyperlink" Target="consultantplus://offline/ref=1B9111BC10306732692D6CD9A771C4B53E93D449DF72344AFFA34E4CBC49CC19E4DDFA5FE9FE4B4E7FBF708C864FE3988C670AC905DFCFX9L" TargetMode="External"/><Relationship Id="rId69" Type="http://schemas.openxmlformats.org/officeDocument/2006/relationships/hyperlink" Target="consultantplus://offline/ref=1B9111BC10306732692D6CD9A771C4B53E93D449DF72344AFFA34E4CBC49CC19E4DDFA5AEAF84A4E7FBF708C864FE3988C670AC905DFCFX9L" TargetMode="External"/><Relationship Id="rId113" Type="http://schemas.openxmlformats.org/officeDocument/2006/relationships/hyperlink" Target="consultantplus://offline/ref=1B9111BC10306732692D6CD9A771C4B53E93D449DF72344AFFA34E4CBC49CC19E4DDFA5AEFFC474E7FBF708C864FE3988C670AC905DFCFX9L" TargetMode="External"/><Relationship Id="rId118" Type="http://schemas.openxmlformats.org/officeDocument/2006/relationships/hyperlink" Target="consultantplus://offline/ref=1B9111BC10306732692D6CD9A771C4B53E93D449DF72344AFFA34E4CBC49CC19E4DDFA5BEEFE4A4E7FBF708C864FE3988C670AC905DFCFX9L" TargetMode="External"/><Relationship Id="rId80" Type="http://schemas.openxmlformats.org/officeDocument/2006/relationships/hyperlink" Target="consultantplus://offline/ref=1B9111BC10306732692D6CD9A771C4B53E93D349D67B344AFFA34E4CBC49CC19F6DDA251ECF95D452AF036D989C4XAL" TargetMode="External"/><Relationship Id="rId85" Type="http://schemas.openxmlformats.org/officeDocument/2006/relationships/hyperlink" Target="consultantplus://offline/ref=1B9111BC10306732692D6CD9A771C4B53E93D449DF72344AFFA34E4CBC49CC19E4DDFA5AEAFC464E7FBF708C864FE3988C670AC905DFCFX9L" TargetMode="External"/><Relationship Id="rId12" Type="http://schemas.openxmlformats.org/officeDocument/2006/relationships/hyperlink" Target="consultantplus://offline/ref=1B9111BC10306732692D6CD9A771C4B53E90D543DA79344AFFA34E4CBC49CC19E4DDFA5AEDFA454E7FBF708C864FE3988C670AC905DFCFX9L" TargetMode="External"/><Relationship Id="rId17" Type="http://schemas.openxmlformats.org/officeDocument/2006/relationships/hyperlink" Target="consultantplus://offline/ref=1B9111BC10306732692D6CD9A771C4B53E90D541D67A344AFFA34E4CBC49CC19E4DDFA5DEDFB424022E56088CF1BEC878E7814CA1BDFFD0DC0X1L" TargetMode="External"/><Relationship Id="rId33" Type="http://schemas.openxmlformats.org/officeDocument/2006/relationships/hyperlink" Target="consultantplus://offline/ref=1B9111BC10306732692D6CD9A771C4B53E93D449DF72344AFFA34E4CBC49CC19E4DDFA5BEFFA434E7FBF708C864FE3988C670AC905DFCFX9L" TargetMode="External"/><Relationship Id="rId38" Type="http://schemas.openxmlformats.org/officeDocument/2006/relationships/hyperlink" Target="consultantplus://offline/ref=1B9111BC10306732692D6CD9A771C4B53E93D449DF72344AFFA34E4CBC49CC19E4DDFA5AEAFE404E7FBF708C864FE3988C670AC905DFCFX9L" TargetMode="External"/><Relationship Id="rId59" Type="http://schemas.openxmlformats.org/officeDocument/2006/relationships/hyperlink" Target="consultantplus://offline/ref=1B9111BC10306732692D6CD9A771C4B53E93D349D67B344AFFA34E4CBC49CC19F6DDA251ECF95D452AF036D989C4XAL" TargetMode="External"/><Relationship Id="rId103" Type="http://schemas.openxmlformats.org/officeDocument/2006/relationships/hyperlink" Target="consultantplus://offline/ref=1B9111BC10306732692D6CD9A771C4B53E93D449DF72344AFFA34E4CBC49CC19E4DDFA58EAF9444E7FBF708C864FE3988C670AC905DFCFX9L" TargetMode="External"/><Relationship Id="rId108" Type="http://schemas.openxmlformats.org/officeDocument/2006/relationships/hyperlink" Target="consultantplus://offline/ref=1B9111BC10306732692D6CD9A771C4B53E93D449DF72344AFFA34E4CBC49CC19E4DDFA5BEFFA434E7FBF708C864FE3988C670AC905DFCFX9L" TargetMode="External"/><Relationship Id="rId124" Type="http://schemas.openxmlformats.org/officeDocument/2006/relationships/hyperlink" Target="consultantplus://offline/ref=1B9111BC10306732692D6CD9A771C4B53E93D449DF72344AFFA34E4CBC49CC19E4DDFA5FE9F2474E7FBF708C864FE3988C670AC905DFCFX9L" TargetMode="External"/><Relationship Id="rId129" Type="http://schemas.openxmlformats.org/officeDocument/2006/relationships/header" Target="header1.xml"/><Relationship Id="rId54" Type="http://schemas.openxmlformats.org/officeDocument/2006/relationships/hyperlink" Target="consultantplus://offline/ref=1B9111BC10306732692D6CD9A771C4B53E93D449DF72344AFFA34E4CBC49CC19E4DDFA58EFF2474E7FBF708C864FE3988C670AC905DFCFX9L" TargetMode="External"/><Relationship Id="rId70" Type="http://schemas.openxmlformats.org/officeDocument/2006/relationships/hyperlink" Target="consultantplus://offline/ref=1B9111BC10306732692D6CD9A771C4B53E93D449DF72344AFFA34E4CBC49CC19E4DDFA5AEAFE424E7FBF708C864FE3988C670AC905DFCFX9L" TargetMode="External"/><Relationship Id="rId75" Type="http://schemas.openxmlformats.org/officeDocument/2006/relationships/hyperlink" Target="consultantplus://offline/ref=1B9111BC10306732692D6CD9A771C4B53E93D349D67B344AFFA34E4CBC49CC19E4DDFA5DEDFB434323E56088CF1BEC878E7814CA1BDFFD0DC0X1L" TargetMode="External"/><Relationship Id="rId91" Type="http://schemas.openxmlformats.org/officeDocument/2006/relationships/hyperlink" Target="consultantplus://offline/ref=1B9111BC10306732692D6CD9A771C4B53E93D445DE7D344AFFA34E4CBC49CC19E4DDFA5DEDFB434D2EE56088CF1BEC878E7814CA1BDFFD0DC0X1L" TargetMode="External"/><Relationship Id="rId96" Type="http://schemas.openxmlformats.org/officeDocument/2006/relationships/hyperlink" Target="consultantplus://offline/ref=1B9111BC10306732692D6CD9A771C4B53E93D449DF72344AFFA34E4CBC49CC19E4DDFA58EEFA424E7FBF708C864FE3988C670AC905DFCFX9L"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1B9111BC10306732692D6CD9A771C4B53E93D449DF72344AFFA34E4CBC49CC19E4DDFA59E4F9424E7FBF708C864FE3988C670AC905DFCFX9L" TargetMode="External"/><Relationship Id="rId28" Type="http://schemas.openxmlformats.org/officeDocument/2006/relationships/hyperlink" Target="consultantplus://offline/ref=1B9111BC10306732692D6CD9A771C4B53E93D449DF72344AFFA34E4CBC49CC19E4DDFA5DE5FF454E7FBF708C864FE3988C670AC905DFCFX9L" TargetMode="External"/><Relationship Id="rId49" Type="http://schemas.openxmlformats.org/officeDocument/2006/relationships/hyperlink" Target="consultantplus://offline/ref=1B9111BC10306732692D6CD9A771C4B53E96D049D77E344AFFA34E4CBC49CC19E4DDFA5DEDFB434C2AE56088CF1BEC878E7814CA1BDFFD0DC0X1L" TargetMode="External"/><Relationship Id="rId114" Type="http://schemas.openxmlformats.org/officeDocument/2006/relationships/hyperlink" Target="consultantplus://offline/ref=1B9111BC10306732692D6CD9A771C4B53E93D449DF72344AFFA34E4CBC49CC19E4DDFA5AE5F8444E7FBF708C864FE3988C670AC905DFCFX9L" TargetMode="External"/><Relationship Id="rId119" Type="http://schemas.openxmlformats.org/officeDocument/2006/relationships/hyperlink" Target="consultantplus://offline/ref=1B9111BC10306732692D6CD9A771C4B53E93D449DF72344AFFA34E4CBC49CC19E4DDFA5BEEFD404E7FBF708C864FE3988C670AC905DFCFX9L" TargetMode="External"/><Relationship Id="rId44" Type="http://schemas.openxmlformats.org/officeDocument/2006/relationships/hyperlink" Target="consultantplus://offline/ref=1B9111BC10306732692D6CD9A771C4B53E93D349D67B344AFFA34E4CBC49CC19F6DDA251ECF95D452AF036D989C4XAL" TargetMode="External"/><Relationship Id="rId60" Type="http://schemas.openxmlformats.org/officeDocument/2006/relationships/hyperlink" Target="consultantplus://offline/ref=1B9111BC10306732692D6CD9A771C4B53E93D349D67B344AFFA34E4CBC49CC19F6DDA251ECF95D452AF036D989C4XAL" TargetMode="External"/><Relationship Id="rId65" Type="http://schemas.openxmlformats.org/officeDocument/2006/relationships/hyperlink" Target="consultantplus://offline/ref=1B9111BC10306732692D6CD9A771C4B5399DD843DF79344AFFA34E4CBC49CC19F6DDA251ECF95D452AF036D989C4XAL" TargetMode="External"/><Relationship Id="rId81" Type="http://schemas.openxmlformats.org/officeDocument/2006/relationships/hyperlink" Target="consultantplus://offline/ref=1B9111BC10306732692D6CD9A771C4B53E93D449DF72344AFFA34E4CBC49CC19E4DDFA5EEDF8474E7FBF708C864FE3988C670AC905DFCFX9L" TargetMode="External"/><Relationship Id="rId86" Type="http://schemas.openxmlformats.org/officeDocument/2006/relationships/hyperlink" Target="consultantplus://offline/ref=1B9111BC10306732692D6CD9A771C4B53E93D449DF72344AFFA34E4CBC49CC19E4DDFA5AEDF9444E7FBF708C864FE3988C670AC905DFCFX9L" TargetMode="External"/><Relationship Id="rId130" Type="http://schemas.openxmlformats.org/officeDocument/2006/relationships/fontTable" Target="fontTable.xml"/><Relationship Id="rId13" Type="http://schemas.openxmlformats.org/officeDocument/2006/relationships/hyperlink" Target="consultantplus://offline/ref=1B9111BC10306732692D6CD9A771C4B53E96D049D778344AFFA34E4CBC49CC19F6DDA251ECF95D452AF036D989C4XAL" TargetMode="External"/><Relationship Id="rId18" Type="http://schemas.openxmlformats.org/officeDocument/2006/relationships/hyperlink" Target="consultantplus://offline/ref=1B9111BC10306732692D6CD9A771C4B53E90D541D67A344AFFA34E4CBC49CC19E4DDFA5DEDFB42432DE56088CF1BEC878E7814CA1BDFFD0DC0X1L" TargetMode="External"/><Relationship Id="rId39" Type="http://schemas.openxmlformats.org/officeDocument/2006/relationships/hyperlink" Target="consultantplus://offline/ref=1B9111BC10306732692D6CD9A771C4B53E93D449DF72344AFFA34E4CBC49CC19E4DDFA5AEAFE424E7FBF708C864FE3988C670AC905DFCFX9L" TargetMode="External"/><Relationship Id="rId109" Type="http://schemas.openxmlformats.org/officeDocument/2006/relationships/hyperlink" Target="consultantplus://offline/ref=1B9111BC10306732692D6CD9A771C4B53E93D449DF72344AFFA34E4CBC49CC19E4DDFA58E8F8424E7FBF708C864FE3988C670AC905DFCFX9L" TargetMode="External"/><Relationship Id="rId34" Type="http://schemas.openxmlformats.org/officeDocument/2006/relationships/hyperlink" Target="consultantplus://offline/ref=1B9111BC10306732692D6CD9A771C4B53E93D449DF72344AFFA34E4CBC49CC19E4DDFA5AEFFC434E7FBF708C864FE3988C670AC905DFCFX9L" TargetMode="External"/><Relationship Id="rId50" Type="http://schemas.openxmlformats.org/officeDocument/2006/relationships/hyperlink" Target="consultantplus://offline/ref=1B9111BC10306732692D6CD9A771C4B53E93D449DF72344AFFA34E4CBC49CC19E4DDFA5FE4F2424E7FBF708C864FE3988C670AC905DFCFX9L" TargetMode="External"/><Relationship Id="rId55" Type="http://schemas.openxmlformats.org/officeDocument/2006/relationships/hyperlink" Target="consultantplus://offline/ref=1B9111BC10306732692D6CD9A771C4B53E93D349D67B344AFFA34E4CBC49CC19F6DDA251ECF95D452AF036D989C4XAL" TargetMode="External"/><Relationship Id="rId76" Type="http://schemas.openxmlformats.org/officeDocument/2006/relationships/hyperlink" Target="consultantplus://offline/ref=1B9111BC10306732692D6CD9A771C4B53E93D349D67B344AFFA34E4CBC49CC19E4DDFA5DEDFB43432BE56088CF1BEC878E7814CA1BDFFD0DC0X1L" TargetMode="External"/><Relationship Id="rId97" Type="http://schemas.openxmlformats.org/officeDocument/2006/relationships/hyperlink" Target="consultantplus://offline/ref=1B9111BC10306732692D6CD9A771C4B53E93D449DF72344AFFA34E4CBC49CC19E4DDFA58EEF94A4E7FBF708C864FE3988C670AC905DFCFX9L" TargetMode="External"/><Relationship Id="rId104" Type="http://schemas.openxmlformats.org/officeDocument/2006/relationships/hyperlink" Target="consultantplus://offline/ref=1B9111BC10306732692D6CD9A771C4B53E93D449DF72344AFFA34E4CBC49CC19E4DDFA5DEDF8474223E56088CF1BEC878E7814CA1BDFFD0DC0X1L" TargetMode="External"/><Relationship Id="rId120" Type="http://schemas.openxmlformats.org/officeDocument/2006/relationships/hyperlink" Target="consultantplus://offline/ref=1B9111BC10306732692D6CD9A771C4B53E93D449DF72344AFFA34E4CBC49CC19E4DDFA5BEEFD464E7FBF708C864FE3988C670AC905DFCFX9L" TargetMode="External"/><Relationship Id="rId125" Type="http://schemas.openxmlformats.org/officeDocument/2006/relationships/hyperlink" Target="consultantplus://offline/ref=1B9111BC10306732692D6CD9A771C4B53E93D449DF72344AFFA34E4CBC49CC19E4DDFA5AE4F9474E7FBF708C864FE3988C670AC905DFCFX9L" TargetMode="External"/><Relationship Id="rId7" Type="http://schemas.openxmlformats.org/officeDocument/2006/relationships/hyperlink" Target="consultantplus://offline/ref=1B9111BC10306732692D6CD9A771C4B53E93D445DE7D344AFFA34E4CBC49CC19E4DDFA5DEDFB434D29E56088CF1BEC878E7814CA1BDFFD0DC0X1L" TargetMode="External"/><Relationship Id="rId71" Type="http://schemas.openxmlformats.org/officeDocument/2006/relationships/hyperlink" Target="consultantplus://offline/ref=1B9111BC10306732692D6CD9A771C4B53E93D349D67B344AFFA34E4CBC49CC19E4DDFA5DEDFB43402CE56088CF1BEC878E7814CA1BDFFD0DC0X1L" TargetMode="External"/><Relationship Id="rId92" Type="http://schemas.openxmlformats.org/officeDocument/2006/relationships/hyperlink" Target="consultantplus://offline/ref=1B9111BC10306732692D6CD9A771C4B53E93D449DF72344AFFA34E4CBC49CC19E4DDFA58EFF2474E7FBF708C864FE3988C670AC905DFCFX9L" TargetMode="External"/><Relationship Id="rId2" Type="http://schemas.microsoft.com/office/2007/relationships/stylesWithEffects" Target="stylesWithEffects.xml"/><Relationship Id="rId29" Type="http://schemas.openxmlformats.org/officeDocument/2006/relationships/hyperlink" Target="consultantplus://offline/ref=1B9111BC10306732692D6CD9A771C4B53E93D449DF72344AFFA34E4CBC49CC19E4DDFA5BEEFA414E7FBF708C864FE3988C670AC905DFCFX9L" TargetMode="External"/><Relationship Id="rId24" Type="http://schemas.openxmlformats.org/officeDocument/2006/relationships/hyperlink" Target="consultantplus://offline/ref=1B9111BC10306732692D6CD9A771C4B53E93D449DF72344AFFA34E4CBC49CC19E4DDFA5EE4FB474E7FBF708C864FE3988C670AC905DFCFX9L" TargetMode="External"/><Relationship Id="rId40" Type="http://schemas.openxmlformats.org/officeDocument/2006/relationships/hyperlink" Target="consultantplus://offline/ref=1B9111BC10306732692D6CD9A771C4B53E93D449DF72344AFFA34E4CBC49CC19E4DDFA58E9FF4B4E7FBF708C864FE3988C670AC905DFCFX9L" TargetMode="External"/><Relationship Id="rId45" Type="http://schemas.openxmlformats.org/officeDocument/2006/relationships/hyperlink" Target="consultantplus://offline/ref=1B9111BC10306732692D6CD9A771C4B53E93D349D67B344AFFA34E4CBC49CC19E4DDFA5DEDFB42412BE56088CF1BEC878E7814CA1BDFFD0DC0X1L" TargetMode="External"/><Relationship Id="rId66" Type="http://schemas.openxmlformats.org/officeDocument/2006/relationships/hyperlink" Target="consultantplus://offline/ref=1B9111BC10306732692D6CD9A771C4B53E93D449DF72344AFFA34E4CBC49CC19E4DDFA58EAF8474E7FBF708C864FE3988C670AC905DFCFX9L" TargetMode="External"/><Relationship Id="rId87" Type="http://schemas.openxmlformats.org/officeDocument/2006/relationships/hyperlink" Target="consultantplus://offline/ref=1B9111BC10306732692D6CD9A771C4B53E93D449DF72344AFFA34E4CBC49CC19E4DDFA5AEAFC474E7FBF708C864FE3988C670AC905DFCFX9L" TargetMode="External"/><Relationship Id="rId110" Type="http://schemas.openxmlformats.org/officeDocument/2006/relationships/hyperlink" Target="consultantplus://offline/ref=1B9111BC10306732692D6CD9A771C4B53E93D449DF72344AFFA34E4CBC49CC19E4DDFA5AE5F2434E7FBF708C864FE3988C670AC905DFCFX9L" TargetMode="External"/><Relationship Id="rId115" Type="http://schemas.openxmlformats.org/officeDocument/2006/relationships/hyperlink" Target="consultantplus://offline/ref=1B9111BC10306732692D6CD9A771C4B53E93D449DF72344AFFA34E4CBC49CC19E4DDFA5DEDF9464128E56088CF1BEC878E7814CA1BDFFD0DC0X1L" TargetMode="External"/><Relationship Id="rId131" Type="http://schemas.openxmlformats.org/officeDocument/2006/relationships/theme" Target="theme/theme1.xml"/><Relationship Id="rId61" Type="http://schemas.openxmlformats.org/officeDocument/2006/relationships/hyperlink" Target="consultantplus://offline/ref=1B9111BC10306732692D6CD9A771C4B53E93D449DF72344AFFA34E4CBC49CC19E4DDFA5AEAF34A4E7FBF708C864FE3988C670AC905DFCFX9L" TargetMode="External"/><Relationship Id="rId82" Type="http://schemas.openxmlformats.org/officeDocument/2006/relationships/hyperlink" Target="consultantplus://offline/ref=1B9111BC10306732692D6CD9A771C4B53E93D449DF72344AFFA34E4CBC49CC19E4DDFA59EBFD434E7FBF708C864FE3988C670AC905DFCFX9L" TargetMode="External"/><Relationship Id="rId19" Type="http://schemas.openxmlformats.org/officeDocument/2006/relationships/hyperlink" Target="consultantplus://offline/ref=1B9111BC10306732692D6CD9A771C4B53E90D541D67A344AFFA34E4CBC49CC19E4DDFA5DEDFB42422FE56088CF1BEC878E7814CA1BDFFD0DC0X1L" TargetMode="External"/><Relationship Id="rId14" Type="http://schemas.openxmlformats.org/officeDocument/2006/relationships/hyperlink" Target="consultantplus://offline/ref=1B9111BC10306732692D6CD9A771C4B53E96D049D778344AFFA34E4CBC49CC19E4DDFA5DEDFB434122E56088CF1BEC878E7814CA1BDFFD0DC0X1L" TargetMode="External"/><Relationship Id="rId30" Type="http://schemas.openxmlformats.org/officeDocument/2006/relationships/hyperlink" Target="consultantplus://offline/ref=1B9111BC10306732692D6CD9A771C4B53E93D449DF72344AFFA34E4CBC49CC19E4DDFA5DEDF94A4122E56088CF1BEC878E7814CA1BDFFD0DC0X1L" TargetMode="External"/><Relationship Id="rId35" Type="http://schemas.openxmlformats.org/officeDocument/2006/relationships/hyperlink" Target="consultantplus://offline/ref=1B9111BC10306732692D6CD9A771C4B53E93D449DF72344AFFA34E4CBC49CC19E4DDFA5FE9FA48117AAA61D48A4CFF868D7816CB07CDX9L" TargetMode="External"/><Relationship Id="rId56" Type="http://schemas.openxmlformats.org/officeDocument/2006/relationships/hyperlink" Target="consultantplus://offline/ref=1B9111BC10306732692D6CD9A771C4B53E93D349D67B344AFFA34E4CBC49CC19E4DDFA5DEDFB41472EE56088CF1BEC878E7814CA1BDFFD0DC0X1L" TargetMode="External"/><Relationship Id="rId77" Type="http://schemas.openxmlformats.org/officeDocument/2006/relationships/hyperlink" Target="consultantplus://offline/ref=1B9111BC10306732692D6CD9A771C4B53E93D349D67B344AFFA34E4CBC49CC19E4DDFA5DEDFB43432AE56088CF1BEC878E7814CA1BDFFD0DC0X1L" TargetMode="External"/><Relationship Id="rId100" Type="http://schemas.openxmlformats.org/officeDocument/2006/relationships/hyperlink" Target="consultantplus://offline/ref=1B9111BC10306732692D6CD9A771C4B53E93D449DF72344AFFA34E4CBC49CC19E4DDFA59E5FB444E7FBF708C864FE3988C670AC905DFCFX9L" TargetMode="External"/><Relationship Id="rId105" Type="http://schemas.openxmlformats.org/officeDocument/2006/relationships/hyperlink" Target="consultantplus://offline/ref=1B9111BC10306732692D6CD9A771C4B53E93D449DF72344AFFA34E4CBC49CC19E4DDFA5DEDF8474222E56088CF1BEC878E7814CA1BDFFD0DC0X1L" TargetMode="External"/><Relationship Id="rId126" Type="http://schemas.openxmlformats.org/officeDocument/2006/relationships/hyperlink" Target="consultantplus://offline/ref=1B9111BC10306732692D6CD9A771C4B53E93D445DE7D344AFFA34E4CBC49CC19E4DDFA5DEDFB434D23E56088CF1BEC878E7814CA1BDFFD0DC0X1L" TargetMode="External"/><Relationship Id="rId8" Type="http://schemas.openxmlformats.org/officeDocument/2006/relationships/hyperlink" Target="consultantplus://offline/ref=1B9111BC10306732692D6CD9A771C4B53E90D543DA79344AFFA34E4CBC49CC19F6DDA251ECF95D452AF036D989C4XAL" TargetMode="External"/><Relationship Id="rId51" Type="http://schemas.openxmlformats.org/officeDocument/2006/relationships/hyperlink" Target="consultantplus://offline/ref=1B9111BC10306732692D6CD9A771C4B53E93D349D67B344AFFA34E4CBC49CC19E4DDFA5DEDFB43442AE56088CF1BEC878E7814CA1BDFFD0DC0X1L" TargetMode="External"/><Relationship Id="rId72" Type="http://schemas.openxmlformats.org/officeDocument/2006/relationships/hyperlink" Target="consultantplus://offline/ref=1B9111BC10306732692D6CD9A771C4B53E93D349D67B344AFFA34E4CBC49CC19E4DDFA5DEDFB43432BE56088CF1BEC878E7814CA1BDFFD0DC0X1L" TargetMode="External"/><Relationship Id="rId93" Type="http://schemas.openxmlformats.org/officeDocument/2006/relationships/hyperlink" Target="consultantplus://offline/ref=1B9111BC10306732692D6CD9A771C4B53E93D445DE7D344AFFA34E4CBC49CC19E4DDFA5DEDFB434D2DE56088CF1BEC878E7814CA1BDFFD0DC0X1L" TargetMode="External"/><Relationship Id="rId98" Type="http://schemas.openxmlformats.org/officeDocument/2006/relationships/hyperlink" Target="consultantplus://offline/ref=1B9111BC10306732692D6CD9A771C4B53E93D449DF72344AFFA34E4CBC49CC19E4DDFA58EAFC414E7FBF708C864FE3988C670AC905DFCFX9L" TargetMode="External"/><Relationship Id="rId121" Type="http://schemas.openxmlformats.org/officeDocument/2006/relationships/hyperlink" Target="consultantplus://offline/ref=1B9111BC10306732692D6CD9A771C4B53E95D341DF79344AFFA34E4CBC49CC19E4DDFA5DEDFB42442BE56088CF1BEC878E7814CA1BDFFD0DC0X1L" TargetMode="External"/><Relationship Id="rId3" Type="http://schemas.openxmlformats.org/officeDocument/2006/relationships/settings" Target="settings.xml"/><Relationship Id="rId25" Type="http://schemas.openxmlformats.org/officeDocument/2006/relationships/hyperlink" Target="consultantplus://offline/ref=1B9111BC10306732692D6CD9A771C4B53E93D449DF72344AFFA34E4CBC49CC19E4DDFA5AE4F8404E7FBF708C864FE3988C670AC905DFCFX9L" TargetMode="External"/><Relationship Id="rId46" Type="http://schemas.openxmlformats.org/officeDocument/2006/relationships/hyperlink" Target="consultantplus://offline/ref=1B9111BC10306732692D6CD9A771C4B53E93D443D87F344AFFA34E4CBC49CC19E4DDFA5DEDFB434522E56088CF1BEC878E7814CA1BDFFD0DC0X1L" TargetMode="External"/><Relationship Id="rId67" Type="http://schemas.openxmlformats.org/officeDocument/2006/relationships/hyperlink" Target="consultantplus://offline/ref=1B9111BC10306732692D6CD9A771C4B53E93D444D97F344AFFA34E4CBC49CC19E4DDFA5DEDFB41432CE56088CF1BEC878E7814CA1BDFFD0DC0X1L" TargetMode="External"/><Relationship Id="rId116" Type="http://schemas.openxmlformats.org/officeDocument/2006/relationships/hyperlink" Target="consultantplus://offline/ref=1B9111BC10306732692D6CD9A771C4B53E93D449DF72344AFFA34E4CBC49CC19E4DDFA5FEEF9414E7FBF708C864FE3988C670AC905DFCFX9L" TargetMode="External"/><Relationship Id="rId20" Type="http://schemas.openxmlformats.org/officeDocument/2006/relationships/hyperlink" Target="consultantplus://offline/ref=1B9111BC10306732692D6CD9A771C4B53E90D541D67A344AFFA34E4CBC49CC19E4DDFA5DEDFB42422EE56088CF1BEC878E7814CA1BDFFD0DC0X1L" TargetMode="External"/><Relationship Id="rId41" Type="http://schemas.openxmlformats.org/officeDocument/2006/relationships/hyperlink" Target="consultantplus://offline/ref=1B9111BC10306732692D6CD9A771C4B53E93D449DF72344AFFA34E4CBC49CC19E4DDFA5FE4F2424E7FBF708C864FE3988C670AC905DFCFX9L" TargetMode="External"/><Relationship Id="rId62" Type="http://schemas.openxmlformats.org/officeDocument/2006/relationships/hyperlink" Target="consultantplus://offline/ref=1B9111BC10306732692D6CD9A771C4B53E93D449DF72344AFFA34E4CBC49CC19E4DDFA5AEAF2434E7FBF708C864FE3988C670AC905DFCFX9L" TargetMode="External"/><Relationship Id="rId83" Type="http://schemas.openxmlformats.org/officeDocument/2006/relationships/hyperlink" Target="consultantplus://offline/ref=1B9111BC10306732692D6CD9A771C4B53E93D445DE7D344AFFA34E4CBC49CC19E4DDFA5DEDFB434D28E56088CF1BEC878E7814CA1BDFFD0DC0X1L" TargetMode="External"/><Relationship Id="rId88" Type="http://schemas.openxmlformats.org/officeDocument/2006/relationships/hyperlink" Target="consultantplus://offline/ref=1B9111BC10306732692D6CD9A771C4B53E93D449DF72344AFFA34E4CBC49CC19E4DDFA5DE8FB434E7FBF708C864FE3988C670AC905DFCFX9L" TargetMode="External"/><Relationship Id="rId111" Type="http://schemas.openxmlformats.org/officeDocument/2006/relationships/hyperlink" Target="consultantplus://offline/ref=1B9111BC10306732692D6CD9A771C4B53E93D449DF72344AFFA34E4CBC49CC19E4DDFA5BEFFA424E7FBF708C864FE3988C670AC905DFCFX9L" TargetMode="External"/><Relationship Id="rId15" Type="http://schemas.openxmlformats.org/officeDocument/2006/relationships/hyperlink" Target="consultantplus://offline/ref=1B9111BC10306732692D6CD9A771C4B53E96D049D778344AFFA34E4CBC49CC19E4DDFA5DEDFB43402BE56088CF1BEC878E7814CA1BDFFD0DC0X1L" TargetMode="External"/><Relationship Id="rId36" Type="http://schemas.openxmlformats.org/officeDocument/2006/relationships/hyperlink" Target="consultantplus://offline/ref=1B9111BC10306732692D6CD9A771C4B53E93D449DF72344AFFA34E4CBC49CC19E4DDFA5AEAFF474E7FBF708C864FE3988C670AC905DFCFX9L" TargetMode="External"/><Relationship Id="rId57" Type="http://schemas.openxmlformats.org/officeDocument/2006/relationships/hyperlink" Target="consultantplus://offline/ref=1B9111BC10306732692D6CD9A771C4B53E93D449DF72344AFFA34E4CBC49CC19E4DDFA5AE4FB434E7FBF708C864FE3988C670AC905DFCFX9L" TargetMode="External"/><Relationship Id="rId106" Type="http://schemas.openxmlformats.org/officeDocument/2006/relationships/hyperlink" Target="consultantplus://offline/ref=1B9111BC10306732692D6CD9A771C4B53E93D449DF72344AFFA34E4CBC49CC19E4DDFA58EAF94B4E7FBF708C864FE3988C670AC905DFCFX9L" TargetMode="External"/><Relationship Id="rId127" Type="http://schemas.openxmlformats.org/officeDocument/2006/relationships/hyperlink" Target="consultantplus://offline/ref=1B9111BC10306732692D6CD9A771C4B53E93D449DF72344AFFA34E4CBC49CC19E4DDFA5BE8F8454E7FBF708C864FE3988C670AC905DFCFX9L" TargetMode="External"/><Relationship Id="rId10" Type="http://schemas.openxmlformats.org/officeDocument/2006/relationships/hyperlink" Target="consultantplus://offline/ref=1B9111BC10306732692D6CD9A771C4B53E90D543DA79344AFFA34E4CBC49CC19E4DDFA5BEDF3454E7FBF708C864FE3988C670AC905DFCFX9L" TargetMode="External"/><Relationship Id="rId31" Type="http://schemas.openxmlformats.org/officeDocument/2006/relationships/hyperlink" Target="consultantplus://offline/ref=1B9111BC10306732692D6CD9A771C4B53E93D449DF72344AFFA34E4CBC49CC19E4DDFA59EEFA424E7FBF708C864FE3988C670AC905DFCFX9L" TargetMode="External"/><Relationship Id="rId52" Type="http://schemas.openxmlformats.org/officeDocument/2006/relationships/hyperlink" Target="consultantplus://offline/ref=1B9111BC10306732692D6CD9A771C4B53E93D349D67B344AFFA34E4CBC49CC19E4DDFA5DEDFB43442AE56088CF1BEC878E7814CA1BDFFD0DC0X1L" TargetMode="External"/><Relationship Id="rId73" Type="http://schemas.openxmlformats.org/officeDocument/2006/relationships/hyperlink" Target="consultantplus://offline/ref=1B9111BC10306732692D6CD9A771C4B53E93D349D67B344AFFA34E4CBC49CC19E4DDFA5DEDFB434329E56088CF1BEC878E7814CA1BDFFD0DC0X1L" TargetMode="External"/><Relationship Id="rId78" Type="http://schemas.openxmlformats.org/officeDocument/2006/relationships/hyperlink" Target="consultantplus://offline/ref=1B9111BC10306732692D6CD9A771C4B53E93D349D67B344AFFA34E4CBC49CC19E4DDFA5DEDFB43432EE56088CF1BEC878E7814CA1BDFFD0DC0X1L" TargetMode="External"/><Relationship Id="rId94" Type="http://schemas.openxmlformats.org/officeDocument/2006/relationships/hyperlink" Target="consultantplus://offline/ref=1B9111BC10306732692D6CD9A771C4B53E93D445DE7D344AFFA34E4CBC49CC19E4DDFA5DEDFB434D2CE56088CF1BEC878E7814CA1BDFFD0DC0X1L" TargetMode="External"/><Relationship Id="rId99" Type="http://schemas.openxmlformats.org/officeDocument/2006/relationships/hyperlink" Target="consultantplus://offline/ref=1B9111BC10306732692D6CD9A771C4B53E93D449DF72344AFFA34E4CBC49CC19E4DDFA5BEFFD424E7FBF708C864FE3988C670AC905DFCFX9L" TargetMode="External"/><Relationship Id="rId101" Type="http://schemas.openxmlformats.org/officeDocument/2006/relationships/hyperlink" Target="consultantplus://offline/ref=1B9111BC10306732692D6CD9A771C4B53E93D449DF72344AFFA34E4CBC49CC19E4DDFA5DEDF846422EE56088CF1BEC878E7814CA1BDFFD0DC0X1L" TargetMode="External"/><Relationship Id="rId122" Type="http://schemas.openxmlformats.org/officeDocument/2006/relationships/hyperlink" Target="consultantplus://offline/ref=1B9111BC10306732692D6CD9A771C4B53E90D541D772344AFFA34E4CBC49CC19E4DDFA5DEDFB40472EE56088CF1BEC878E7814CA1BDFFD0DC0X1L" TargetMode="External"/><Relationship Id="rId4" Type="http://schemas.openxmlformats.org/officeDocument/2006/relationships/webSettings" Target="webSettings.xml"/><Relationship Id="rId9" Type="http://schemas.openxmlformats.org/officeDocument/2006/relationships/hyperlink" Target="consultantplus://offline/ref=1B9111BC10306732692D6CD9A771C4B53E90D543DA79344AFFA34E4CBC49CC19E4DDFA58E8FE4A4E7FBF708C864FE3988C670AC905DFCFX9L" TargetMode="External"/><Relationship Id="rId26" Type="http://schemas.openxmlformats.org/officeDocument/2006/relationships/hyperlink" Target="consultantplus://offline/ref=1B9111BC10306732692D6CD9A771C4B53E93D449DF72344AFFA34E4CBC49CC19E4DDFA59EFFE424E7FBF708C864FE3988C670AC905DFCFX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10422</Words>
  <Characters>59408</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Балдаева Дина Петровна</dc:creator>
  <cp:lastModifiedBy>1</cp:lastModifiedBy>
  <cp:revision>2</cp:revision>
  <dcterms:created xsi:type="dcterms:W3CDTF">2024-01-22T09:07:00Z</dcterms:created>
  <dcterms:modified xsi:type="dcterms:W3CDTF">2024-01-22T09:07:00Z</dcterms:modified>
</cp:coreProperties>
</file>