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58" w:rsidRPr="00BC7F58" w:rsidRDefault="00BC7F58">
      <w:pPr>
        <w:pStyle w:val="ConsPlusTitlePage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br/>
      </w:r>
    </w:p>
    <w:p w:rsidR="00BC7F58" w:rsidRPr="00BC7F58" w:rsidRDefault="00BC7F58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от 26 декабря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2438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О ПОРЯДКЕ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ПЕРЕЧИСЛЕНИЯ В 2024 ГОДУ СРЕДСТВ, ПОДЛЕЖАЩИХ КАЗНАЧЕЙСКОМУ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СОПРОВОЖДЕНИЮ, НА РАСЧЕТНЫЕ СЧЕТА, ОТКРЫТЫЕ</w:t>
      </w:r>
    </w:p>
    <w:p w:rsidR="00BC7F58" w:rsidRPr="00BC7F58" w:rsidRDefault="00BC7F5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В КРЕДИТНЫХ ОРГАНИЗАЦИЯХ</w:t>
      </w:r>
    </w:p>
    <w:p w:rsidR="00BC7F58" w:rsidRPr="00BC7F58" w:rsidRDefault="00BC7F58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C7F58" w:rsidRPr="00BC7F5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5">
              <w:r w:rsidRPr="00BC7F5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Постановления</w:t>
              </w:r>
            </w:hyperlink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11.12.2023 </w:t>
            </w:r>
            <w:r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(преамбула в ред. </w:t>
      </w:r>
      <w:hyperlink r:id="rId6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5"/>
      <w:bookmarkEnd w:id="0"/>
      <w:r w:rsidRPr="00BC7F58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 w:rsidRPr="00BC7F58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C7F58">
        <w:rPr>
          <w:rFonts w:ascii="Times New Roman" w:hAnsi="Times New Roman" w:cs="Times New Roman"/>
          <w:sz w:val="28"/>
          <w:szCs w:val="28"/>
        </w:rPr>
        <w:t>-частном партнерстве) (далее соответственно - контракт (договор), государственный (муниципальный) контракт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контракт учреждения, соглашение (договор), указанных в </w:t>
      </w:r>
      <w:hyperlink r:id="rId7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частях 2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, </w:t>
      </w:r>
      <w:hyperlink r:id="rId8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5 статьи 6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счета, открытые в кредитных организациях: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0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"/>
      <w:bookmarkEnd w:id="1"/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а)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</w:t>
      </w:r>
      <w:r w:rsidRPr="00BC7F58">
        <w:rPr>
          <w:rFonts w:ascii="Times New Roman" w:hAnsi="Times New Roman" w:cs="Times New Roman"/>
          <w:sz w:val="28"/>
          <w:szCs w:val="28"/>
        </w:rPr>
        <w:lastRenderedPageBreak/>
        <w:t xml:space="preserve">содержится в перечне строительных материалов и оборудования, включенных в проектную документацию (далее - перечень) по форме согласно </w:t>
      </w:r>
      <w:hyperlink w:anchor="P65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(в части авансовых платежей), который:</w:t>
      </w:r>
      <w:proofErr w:type="gramEnd"/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1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F58">
        <w:rPr>
          <w:rFonts w:ascii="Times New Roman" w:hAnsi="Times New Roman" w:cs="Times New Roman"/>
          <w:sz w:val="28"/>
          <w:szCs w:val="28"/>
        </w:rP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F58">
        <w:rPr>
          <w:rFonts w:ascii="Times New Roman" w:hAnsi="Times New Roman" w:cs="Times New Roman"/>
          <w:sz w:val="28"/>
          <w:szCs w:val="28"/>
        </w:rP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C7F58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C7F58">
        <w:rPr>
          <w:rFonts w:ascii="Times New Roman" w:hAnsi="Times New Roman" w:cs="Times New Roman"/>
          <w:sz w:val="28"/>
          <w:szCs w:val="28"/>
        </w:rP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средств по концессионному соглашению, соглашению о государственно-частном партнерстве (</w:t>
      </w:r>
      <w:proofErr w:type="spellStart"/>
      <w:r w:rsidRPr="00BC7F58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C7F58">
        <w:rPr>
          <w:rFonts w:ascii="Times New Roman" w:hAnsi="Times New Roman" w:cs="Times New Roman"/>
          <w:sz w:val="28"/>
          <w:szCs w:val="28"/>
        </w:rPr>
        <w:t>-частном партнерстве);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2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2"/>
      <w:bookmarkEnd w:id="2"/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б) поставщикам товаров, не указанных в </w:t>
      </w:r>
      <w:hyperlink w:anchor="P17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подпункте "а"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настоящего пункта, при представлении в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иных товаров документов, определенных нормативным правовым </w:t>
      </w:r>
      <w:hyperlink r:id="rId13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актом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в соответствии с </w:t>
      </w:r>
      <w:hyperlink r:id="rId14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пунктом 4 статьи 242.23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порядок санкционирования).</w:t>
      </w:r>
      <w:proofErr w:type="gramEnd"/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2. В перечень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(п. 2 в ред. </w:t>
      </w:r>
      <w:hyperlink r:id="rId15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Перечень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</w:t>
      </w:r>
      <w:r w:rsidRPr="00BC7F58">
        <w:rPr>
          <w:rFonts w:ascii="Times New Roman" w:hAnsi="Times New Roman" w:cs="Times New Roman"/>
          <w:sz w:val="28"/>
          <w:szCs w:val="28"/>
        </w:rPr>
        <w:lastRenderedPageBreak/>
        <w:t>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 w:rsidRPr="00BC7F58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BC7F58">
        <w:rPr>
          <w:rFonts w:ascii="Times New Roman" w:hAnsi="Times New Roman" w:cs="Times New Roman"/>
          <w:sz w:val="28"/>
          <w:szCs w:val="28"/>
        </w:rPr>
        <w:t>-частном партнерстве), в территориальный орган Федерального казначейства по месту открытия ему лицевого счета участника казначейского сопровождения для доведения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до территориальных органов Федерального казначейства, в которых заказчикам по контрактам (договорам), указанным в </w:t>
      </w:r>
      <w:hyperlink w:anchor="P15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пункте 1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настоящего постановления, открыты лицевые счета участника казначейского сопровождения.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заключенным в рамках исполнения государственных (муниципальных) контрактов, контрактов учреждений, указанных в </w:t>
      </w:r>
      <w:hyperlink r:id="rId17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частях 4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5 статьи 6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>кодекса Российской Федерации и об установлении особенностей исполнения бюджетов бюджетной системы Российской Федерации в 2024 году", осуществляется в 2024 году на расчетные счета, открытые в кредитных организациях подрядчикам (исполнителям) по таким контрактам (договорам) (далее - подрядчик (исполнитель),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порядком санкционирования, а также сформированный подрядчиком (исполнителем) реестр 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</w:t>
      </w:r>
      <w:hyperlink w:anchor="P142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BC7F58">
        <w:rPr>
          <w:rFonts w:ascii="Times New Roman" w:hAnsi="Times New Roman" w:cs="Times New Roman"/>
          <w:sz w:val="28"/>
          <w:szCs w:val="28"/>
        </w:rPr>
        <w:t>, указанные в документах, подтверждающих выполнение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работ, оказание услуг, определенных порядком санкционирования.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9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5.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а) поставщикам строительных материалов и оборудования, осуществляют проверку указанных в контрактах (договорах) наименований строительных материалов и оборудования на наличие их в соответствующем </w:t>
      </w:r>
      <w:r w:rsidRPr="00BC7F58">
        <w:rPr>
          <w:rFonts w:ascii="Times New Roman" w:hAnsi="Times New Roman" w:cs="Times New Roman"/>
          <w:sz w:val="28"/>
          <w:szCs w:val="28"/>
        </w:rPr>
        <w:lastRenderedPageBreak/>
        <w:t>перечне;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б) поставщикам товаров, указанных в </w:t>
      </w:r>
      <w:hyperlink w:anchor="P22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подпункте "б" пункта 1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в) подрядчикам (исполнителям), осуществляют проверку документов о приемке в соответствии с порядком санкционирования, а также наличия реестра документов, предусмотренного </w:t>
      </w:r>
      <w:hyperlink w:anchor="P142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приложением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0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1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статьей 220.2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средств, определенных в соответствии со </w:t>
      </w:r>
      <w:hyperlink r:id="rId22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статьей 242.26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случаях, установленных </w:t>
      </w:r>
      <w:hyperlink r:id="rId23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частью 9 статьи 6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Федерального закона "О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7F58">
        <w:rPr>
          <w:rFonts w:ascii="Times New Roman" w:hAnsi="Times New Roman" w:cs="Times New Roman"/>
          <w:sz w:val="28"/>
          <w:szCs w:val="28"/>
        </w:rPr>
        <w:t>внесении изменений в статьи 96.6 и 220.1 Бюджетного кодекса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году".</w:t>
      </w:r>
      <w:proofErr w:type="gramEnd"/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4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Постановления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Правительства РФ от 11.12.2023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2125)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М.МИШУСТИН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от 26 декабря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2438</w:t>
      </w:r>
    </w:p>
    <w:p w:rsidR="00BC7F58" w:rsidRPr="00BC7F58" w:rsidRDefault="00BC7F58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C7F58" w:rsidRPr="00BC7F58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(введено </w:t>
            </w:r>
            <w:hyperlink r:id="rId25">
              <w:r w:rsidRPr="00BC7F5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Постановлением</w:t>
              </w:r>
            </w:hyperlink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Правительства РФ от 11.12.2023 </w:t>
            </w:r>
            <w:r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2125)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lastRenderedPageBreak/>
        <w:t>(форма)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1"/>
        <w:gridCol w:w="2097"/>
        <w:gridCol w:w="340"/>
        <w:gridCol w:w="2721"/>
      </w:tblGrid>
      <w:tr w:rsidR="00BC7F58" w:rsidRPr="00BC7F58">
        <w:tc>
          <w:tcPr>
            <w:tcW w:w="39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BC7F58" w:rsidRPr="00BC7F58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 лица, утверждающего документ)</w:t>
            </w:r>
          </w:p>
        </w:tc>
      </w:tr>
      <w:tr w:rsidR="00BC7F58" w:rsidRPr="00BC7F58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-частном партнерстве)</w:t>
            </w:r>
            <w:proofErr w:type="gramEnd"/>
          </w:p>
        </w:tc>
      </w:tr>
      <w:tr w:rsidR="00BC7F58" w:rsidRPr="00BC7F58"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H w:val="single" w:sz="4" w:space="0" w:color="auto"/>
          </w:tblBorders>
        </w:tblPrEx>
        <w:tc>
          <w:tcPr>
            <w:tcW w:w="391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BC7F58" w:rsidRPr="00BC7F58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P65"/>
            <w:bookmarkEnd w:id="3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 ______</w:t>
            </w:r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от "__" ___________ 20__ г.</w:t>
            </w:r>
          </w:p>
        </w:tc>
      </w:tr>
    </w:tbl>
    <w:p w:rsidR="00BC7F58" w:rsidRPr="00BC7F58" w:rsidRDefault="00BC7F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2"/>
        <w:gridCol w:w="1814"/>
        <w:gridCol w:w="1790"/>
      </w:tblGrid>
      <w:tr w:rsidR="00BC7F58" w:rsidRPr="00BC7F58">
        <w:tc>
          <w:tcPr>
            <w:tcW w:w="544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инвестиций), взноса в уставный (складочный) капитал (вклада в имущество) юридических лиц (их дочерних обществ), концессионное соглашение, соглашение о 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государственно-частном партнерстве (</w:t>
            </w:r>
            <w:proofErr w:type="spell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proofErr w:type="spellEnd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-частном партнерстве)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Дата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544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Идентификатор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4592"/>
        <w:gridCol w:w="3571"/>
      </w:tblGrid>
      <w:tr w:rsidR="00BC7F58" w:rsidRPr="00BC7F58">
        <w:tc>
          <w:tcPr>
            <w:tcW w:w="907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592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Наименование строительных материалов (оборудования)</w:t>
            </w:r>
          </w:p>
        </w:tc>
        <w:tc>
          <w:tcPr>
            <w:tcW w:w="357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Примечание </w:t>
            </w:r>
            <w:hyperlink w:anchor="P129">
              <w:r w:rsidRPr="00BC7F5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BC7F58" w:rsidRPr="00BC7F58">
        <w:tc>
          <w:tcPr>
            <w:tcW w:w="907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92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7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C7F58" w:rsidRPr="00BC7F58">
        <w:tc>
          <w:tcPr>
            <w:tcW w:w="907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907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92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20"/>
        <w:gridCol w:w="850"/>
      </w:tblGrid>
      <w:tr w:rsidR="00BC7F58" w:rsidRPr="00BC7F58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GoBack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 страницы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4"/>
      <w:tr w:rsidR="00BC7F58" w:rsidRPr="00BC7F58">
        <w:tc>
          <w:tcPr>
            <w:tcW w:w="8220" w:type="dxa"/>
            <w:tcBorders>
              <w:top w:val="nil"/>
              <w:left w:val="nil"/>
              <w:bottom w:val="nil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Всего страниц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7"/>
        <w:gridCol w:w="1417"/>
        <w:gridCol w:w="340"/>
        <w:gridCol w:w="1247"/>
        <w:gridCol w:w="340"/>
        <w:gridCol w:w="1474"/>
        <w:gridCol w:w="340"/>
        <w:gridCol w:w="1133"/>
      </w:tblGrid>
      <w:tr w:rsidR="00BC7F58" w:rsidRPr="00BC7F58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Руководитель участника казначейского сопровождения (уполномоченное лицо)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(телефон)</w:t>
            </w:r>
          </w:p>
        </w:tc>
      </w:tr>
    </w:tbl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29"/>
      <w:bookmarkEnd w:id="5"/>
      <w:r w:rsidRPr="00BC7F58">
        <w:rPr>
          <w:rFonts w:ascii="Times New Roman" w:hAnsi="Times New Roman" w:cs="Times New Roman"/>
          <w:sz w:val="28"/>
          <w:szCs w:val="28"/>
        </w:rPr>
        <w:t>&lt;*&gt; Заполняется при необходимости.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 xml:space="preserve">Приложение </w:t>
      </w:r>
      <w:hyperlink r:id="rId26"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lastRenderedPageBreak/>
        <w:t xml:space="preserve">от 26 декабря 2022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2438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(форма)</w:t>
      </w:r>
    </w:p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BC7F58" w:rsidRPr="00BC7F58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P142"/>
            <w:bookmarkEnd w:id="6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РЕЕСТР</w:t>
            </w:r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</w:t>
            </w:r>
          </w:p>
        </w:tc>
      </w:tr>
    </w:tbl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BC7F58" w:rsidRPr="00BC7F58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Коды</w:t>
            </w: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от "__" 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Аналитический код раздела на лицевом счете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C7F58" w:rsidRPr="00BC7F58" w:rsidRDefault="00BC7F58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C7F58" w:rsidRPr="00BC7F58" w:rsidRDefault="006429E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7">
              <w:r w:rsidR="00BC7F58" w:rsidRPr="00BC7F5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383</w:t>
              </w:r>
            </w:hyperlink>
          </w:p>
        </w:tc>
      </w:tr>
    </w:tbl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BC7F58" w:rsidRPr="00BC7F58">
        <w:tc>
          <w:tcPr>
            <w:tcW w:w="710" w:type="dxa"/>
            <w:vMerge w:val="restart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307" w:type="dxa"/>
            <w:gridSpan w:val="4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36">
              <w:r w:rsidRPr="00BC7F58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&lt;*&gt;</w:t>
              </w:r>
            </w:hyperlink>
          </w:p>
        </w:tc>
      </w:tr>
      <w:tr w:rsidR="00BC7F58" w:rsidRPr="00BC7F58">
        <w:tc>
          <w:tcPr>
            <w:tcW w:w="710" w:type="dxa"/>
            <w:vMerge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8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247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BC7F58" w:rsidRPr="00BC7F58">
        <w:tc>
          <w:tcPr>
            <w:tcW w:w="710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8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P198"/>
            <w:bookmarkEnd w:id="7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P200"/>
            <w:bookmarkEnd w:id="8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7" w:type="dxa"/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P201"/>
            <w:bookmarkEnd w:id="9"/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C7F58" w:rsidRPr="00BC7F58">
        <w:tc>
          <w:tcPr>
            <w:tcW w:w="710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38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1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BC7F58" w:rsidRPr="00BC7F5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Руководитель подрядчика (исполнителя) по контракту (договору)</w:t>
            </w:r>
          </w:p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  <w:tr w:rsidR="00BC7F58" w:rsidRPr="00BC7F5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Руководитель заказчика по контракту (договору)</w:t>
            </w:r>
          </w:p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F58" w:rsidRPr="00BC7F58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7F58" w:rsidRPr="00BC7F58" w:rsidRDefault="00BC7F5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F58">
              <w:rPr>
                <w:rFonts w:ascii="Times New Roman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BC7F58" w:rsidRPr="00BC7F58" w:rsidRDefault="00BC7F5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C7F58" w:rsidRPr="00BC7F58" w:rsidRDefault="00BC7F5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F58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236"/>
      <w:bookmarkEnd w:id="10"/>
      <w:r w:rsidRPr="00BC7F58">
        <w:rPr>
          <w:rFonts w:ascii="Times New Roman" w:hAnsi="Times New Roman" w:cs="Times New Roman"/>
          <w:sz w:val="28"/>
          <w:szCs w:val="28"/>
        </w:rPr>
        <w:t>&lt;*&gt; В случае если подрядчик (исполнитель):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198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графах 2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00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201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 (</w:t>
      </w:r>
      <w:hyperlink r:id="rId28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приложение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№</w:t>
        </w:r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к Порядку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</w:t>
      </w:r>
      <w:proofErr w:type="gramEnd"/>
      <w:r w:rsidRPr="00BC7F58">
        <w:rPr>
          <w:rFonts w:ascii="Times New Roman" w:hAnsi="Times New Roman" w:cs="Times New Roman"/>
          <w:sz w:val="28"/>
          <w:szCs w:val="28"/>
        </w:rPr>
        <w:t xml:space="preserve"> средств, по каждому государственному (муниципальному) контракту, договору (соглашению), </w:t>
      </w:r>
      <w:r w:rsidRPr="00BC7F58">
        <w:rPr>
          <w:rFonts w:ascii="Times New Roman" w:hAnsi="Times New Roman" w:cs="Times New Roman"/>
          <w:sz w:val="28"/>
          <w:szCs w:val="28"/>
        </w:rPr>
        <w:lastRenderedPageBreak/>
        <w:t xml:space="preserve">контракту (договору), утвержденному приказом Министерства финансов Российской Федерации от 10 декабря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210н, в части отражения наименования формы, даты ее формирования и суммы (без представления подрядчиком (исполнителем) в территориальный орган Федерального казначейства указанного расчета накладных расходов);</w:t>
      </w:r>
    </w:p>
    <w:p w:rsidR="00BC7F58" w:rsidRPr="00BC7F58" w:rsidRDefault="00BC7F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F58">
        <w:rPr>
          <w:rFonts w:ascii="Times New Roman" w:hAnsi="Times New Roman" w:cs="Times New Roman"/>
          <w:sz w:val="28"/>
          <w:szCs w:val="28"/>
        </w:rP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обязательств подрядчика (исполнителя), установленных </w:t>
      </w:r>
      <w:hyperlink r:id="rId29">
        <w:r w:rsidRPr="00BC7F58">
          <w:rPr>
            <w:rFonts w:ascii="Times New Roman" w:hAnsi="Times New Roman" w:cs="Times New Roman"/>
            <w:color w:val="0000FF"/>
            <w:sz w:val="28"/>
            <w:szCs w:val="28"/>
          </w:rPr>
          <w:t>Порядком</w:t>
        </w:r>
      </w:hyperlink>
      <w:r w:rsidRPr="00BC7F58">
        <w:rPr>
          <w:rFonts w:ascii="Times New Roman" w:hAnsi="Times New Roman" w:cs="Times New Roman"/>
          <w:sz w:val="28"/>
          <w:szCs w:val="28"/>
        </w:rPr>
        <w:t xml:space="preserve">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 декабря 2021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7F58">
        <w:rPr>
          <w:rFonts w:ascii="Times New Roman" w:hAnsi="Times New Roman" w:cs="Times New Roman"/>
          <w:sz w:val="28"/>
          <w:szCs w:val="28"/>
        </w:rPr>
        <w:t xml:space="preserve"> 214н.</w:t>
      </w:r>
      <w:proofErr w:type="gramEnd"/>
    </w:p>
    <w:p w:rsidR="00BC7F58" w:rsidRDefault="00BC7F58">
      <w:pPr>
        <w:pStyle w:val="ConsPlusNormal"/>
        <w:jc w:val="both"/>
      </w:pPr>
    </w:p>
    <w:p w:rsidR="00BC7F58" w:rsidRDefault="00BC7F58">
      <w:pPr>
        <w:pStyle w:val="ConsPlusNormal"/>
        <w:jc w:val="both"/>
      </w:pPr>
    </w:p>
    <w:p w:rsidR="00BC7F58" w:rsidRDefault="00BC7F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1C10" w:rsidRDefault="006E1C10"/>
    <w:sectPr w:rsidR="006E1C10" w:rsidSect="0038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58"/>
    <w:rsid w:val="006429E9"/>
    <w:rsid w:val="006E1C10"/>
    <w:rsid w:val="00AB1986"/>
    <w:rsid w:val="00BC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C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C7F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C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C7F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AAE8D76F18F27F93649617F4D07363566DE5C666141DED0543F94B0E85D27AC3C533A7EC79F24CB714F66C7C92BE46F479085EFB5E284CGCQ1H" TargetMode="External"/><Relationship Id="rId13" Type="http://schemas.openxmlformats.org/officeDocument/2006/relationships/hyperlink" Target="consultantplus://offline/ref=BBAAE8D76F18F27F93649617F4D07363566EE7CB6A1A1DED0543F94B0E85D27AC3C533A7EC79F24AB614F66C7C92BE46F479085EFB5E284CGCQ1H" TargetMode="External"/><Relationship Id="rId18" Type="http://schemas.openxmlformats.org/officeDocument/2006/relationships/hyperlink" Target="consultantplus://offline/ref=BBAAE8D76F18F27F93649617F4D07363566DE5C666141DED0543F94B0E85D27AC3C533A7EC79F24CB514F66C7C92BE46F479085EFB5E284CGCQ1H" TargetMode="External"/><Relationship Id="rId26" Type="http://schemas.openxmlformats.org/officeDocument/2006/relationships/hyperlink" Target="consultantplus://offline/ref=BBAAE8D76F18F27F93649617F4D07363566DE4C36E1A1DED0543F94B0E85D27AC3C533A7EC79F24EB014F66C7C92BE46F479085EFB5E284CGCQ1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BAAE8D76F18F27F93649617F4D07363566DE5CB6E1B1DED0543F94B0E85D27AC3C533A0EC7BF540E34EE66835C6B659F166165DE55EG2QCH" TargetMode="External"/><Relationship Id="rId7" Type="http://schemas.openxmlformats.org/officeDocument/2006/relationships/hyperlink" Target="consultantplus://offline/ref=BBAAE8D76F18F27F93649617F4D07363566DE5C666141DED0543F94B0E85D27AC3C533A7EC79F24DBE14F66C7C92BE46F479085EFB5E284CGCQ1H" TargetMode="External"/><Relationship Id="rId12" Type="http://schemas.openxmlformats.org/officeDocument/2006/relationships/hyperlink" Target="consultantplus://offline/ref=BBAAE8D76F18F27F93649617F4D07363566DE4C36E1A1DED0543F94B0E85D27AC3C533A7EC79F24ABF14F66C7C92BE46F479085EFB5E284CGCQ1H" TargetMode="External"/><Relationship Id="rId17" Type="http://schemas.openxmlformats.org/officeDocument/2006/relationships/hyperlink" Target="consultantplus://offline/ref=BBAAE8D76F18F27F93649617F4D07363566DE5C666141DED0543F94B0E85D27AC3C533A7EC79F24CB614F66C7C92BE46F479085EFB5E284CGCQ1H" TargetMode="External"/><Relationship Id="rId25" Type="http://schemas.openxmlformats.org/officeDocument/2006/relationships/hyperlink" Target="consultantplus://offline/ref=BBAAE8D76F18F27F93649617F4D07363566DE4C36E1A1DED0543F94B0E85D27AC3C533A7EC79F249B214F66C7C92BE46F479085EFB5E284CGCQ1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BAAE8D76F18F27F93649617F4D07363566DE4C36E1A1DED0543F94B0E85D27AC3C533A7EC79F249B614F66C7C92BE46F479085EFB5E284CGCQ1H" TargetMode="External"/><Relationship Id="rId20" Type="http://schemas.openxmlformats.org/officeDocument/2006/relationships/hyperlink" Target="consultantplus://offline/ref=BBAAE8D76F18F27F93649617F4D07363566DE4C36E1A1DED0543F94B0E85D27AC3C533A7EC79F249B414F66C7C92BE46F479085EFB5E284CGCQ1H" TargetMode="External"/><Relationship Id="rId29" Type="http://schemas.openxmlformats.org/officeDocument/2006/relationships/hyperlink" Target="consultantplus://offline/ref=BBAAE8D76F18F27F93649617F4D07363566EE7CB6A1A1DED0543F94B0E85D27AC3C533A7EC79F24AB614F66C7C92BE46F479085EFB5E284CGCQ1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BAAE8D76F18F27F93649617F4D07363566DE4C36E1A1DED0543F94B0E85D27AC3C533A7EC79F24AB614F66C7C92BE46F479085EFB5E284CGCQ1H" TargetMode="External"/><Relationship Id="rId11" Type="http://schemas.openxmlformats.org/officeDocument/2006/relationships/hyperlink" Target="consultantplus://offline/ref=BBAAE8D76F18F27F93649617F4D07363566DE4C36E1A1DED0543F94B0E85D27AC3C533A7EC79F24AB114F66C7C92BE46F479085EFB5E284CGCQ1H" TargetMode="External"/><Relationship Id="rId24" Type="http://schemas.openxmlformats.org/officeDocument/2006/relationships/hyperlink" Target="consultantplus://offline/ref=BBAAE8D76F18F27F93649617F4D07363566DE4C36E1A1DED0543F94B0E85D27AC3C533A7EC79F249B314F66C7C92BE46F479085EFB5E284CGCQ1H" TargetMode="External"/><Relationship Id="rId5" Type="http://schemas.openxmlformats.org/officeDocument/2006/relationships/hyperlink" Target="consultantplus://offline/ref=BBAAE8D76F18F27F93649617F4D07363566DE4C36E1A1DED0543F94B0E85D27AC3C533A7EC79F24BB214F66C7C92BE46F479085EFB5E284CGCQ1H" TargetMode="External"/><Relationship Id="rId15" Type="http://schemas.openxmlformats.org/officeDocument/2006/relationships/hyperlink" Target="consultantplus://offline/ref=BBAAE8D76F18F27F93649617F4D07363566DE4C36E1A1DED0543F94B0E85D27AC3C533A7EC79F24ABE14F66C7C92BE46F479085EFB5E284CGCQ1H" TargetMode="External"/><Relationship Id="rId23" Type="http://schemas.openxmlformats.org/officeDocument/2006/relationships/hyperlink" Target="consultantplus://offline/ref=BBAAE8D76F18F27F93649617F4D07363566DE5C666141DED0543F94B0E85D27AC3C533A7EC79F24CB114F66C7C92BE46F479085EFB5E284CGCQ1H" TargetMode="External"/><Relationship Id="rId28" Type="http://schemas.openxmlformats.org/officeDocument/2006/relationships/hyperlink" Target="consultantplus://offline/ref=BBAAE8D76F18F27F93649617F4D07363566EE7CB6A141DED0543F94B0E85D27AC3C533A7EC79F24EB314F66C7C92BE46F479085EFB5E284CGCQ1H" TargetMode="External"/><Relationship Id="rId10" Type="http://schemas.openxmlformats.org/officeDocument/2006/relationships/hyperlink" Target="consultantplus://offline/ref=BBAAE8D76F18F27F93649617F4D07363566DE4C36E1A1DED0543F94B0E85D27AC3C533A7EC79F24AB314F66C7C92BE46F479085EFB5E284CGCQ1H" TargetMode="External"/><Relationship Id="rId19" Type="http://schemas.openxmlformats.org/officeDocument/2006/relationships/hyperlink" Target="consultantplus://offline/ref=BBAAE8D76F18F27F93649617F4D07363566DE4C36E1A1DED0543F94B0E85D27AC3C533A7EC79F249B514F66C7C92BE46F479085EFB5E284CGCQ1H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BAAE8D76F18F27F93649617F4D07363566DE5C666141DED0543F94B0E85D27AC3C533A7EC79F24CB514F66C7C92BE46F479085EFB5E284CGCQ1H" TargetMode="External"/><Relationship Id="rId14" Type="http://schemas.openxmlformats.org/officeDocument/2006/relationships/hyperlink" Target="consultantplus://offline/ref=BBAAE8D76F18F27F93649617F4D07363566DE5CB6E1B1DED0543F94B0E85D27AC3C533A0EB7FF240E34EE66835C6B659F166165DE55EG2QCH" TargetMode="External"/><Relationship Id="rId22" Type="http://schemas.openxmlformats.org/officeDocument/2006/relationships/hyperlink" Target="consultantplus://offline/ref=BBAAE8D76F18F27F93649617F4D07363566DE5CB6E1B1DED0543F94B0E85D27AC3C533A0EB7EF640E34EE66835C6B659F166165DE55EG2QCH" TargetMode="External"/><Relationship Id="rId27" Type="http://schemas.openxmlformats.org/officeDocument/2006/relationships/hyperlink" Target="consultantplus://offline/ref=BBAAE8D76F18F27F93649617F4D07363566FE1C26D161DED0543F94B0E85D27AC3C533A7EC78FB4AB114F66C7C92BE46F479085EFB5E284CGCQ1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2689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Медведева Ольга Юрьевна</dc:creator>
  <cp:lastModifiedBy>1</cp:lastModifiedBy>
  <cp:revision>2</cp:revision>
  <dcterms:created xsi:type="dcterms:W3CDTF">2024-01-22T09:02:00Z</dcterms:created>
  <dcterms:modified xsi:type="dcterms:W3CDTF">2024-01-22T09:02:00Z</dcterms:modified>
</cp:coreProperties>
</file>